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3"/>
        <w:tblW w:type="auto" w:w="0"/>
        <w:jc w:val="left"/>
        <w:tblInd w:type="dxa" w:w="10773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820"/>
      </w:tblGrid>
      <w:tr>
        <w:trPr>
          <w:trHeight w:hRule="atLeast" w:val="419"/>
        </w:trPr>
        <w:tc>
          <w:tcPr>
            <w:tcW w:type="dxa" w:w="482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b w:val="1"/>
                <w:sz w:val="28"/>
              </w:rPr>
            </w:pPr>
            <w:r>
              <w:rPr>
                <w:b w:val="1"/>
                <w:color w:val="000000"/>
                <w:spacing w:val="0"/>
                <w:sz w:val="28"/>
              </w:rPr>
              <w:t>УТВЕРЖДАЮ</w:t>
            </w:r>
          </w:p>
        </w:tc>
      </w:tr>
      <w:tr>
        <w:trPr>
          <w:trHeight w:hRule="atLeast" w:val="371"/>
        </w:trPr>
        <w:tc>
          <w:tcPr>
            <w:tcW w:type="dxa" w:w="482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b w:val="1"/>
                <w:sz w:val="28"/>
              </w:rPr>
            </w:pPr>
            <w:r>
              <w:rPr>
                <w:b w:val="1"/>
                <w:color w:val="000000"/>
                <w:spacing w:val="0"/>
                <w:sz w:val="28"/>
              </w:rPr>
              <w:t>Глава муниципального</w:t>
            </w:r>
          </w:p>
          <w:p w14:paraId="0D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b w:val="1"/>
                <w:sz w:val="28"/>
              </w:rPr>
            </w:pPr>
            <w:r>
              <w:rPr>
                <w:b w:val="1"/>
                <w:color w:val="000000"/>
                <w:spacing w:val="0"/>
                <w:sz w:val="28"/>
              </w:rPr>
              <w:t>образования Северский</w:t>
            </w:r>
          </w:p>
          <w:p w14:paraId="0E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b w:val="1"/>
                <w:sz w:val="28"/>
              </w:rPr>
            </w:pPr>
            <w:r>
              <w:rPr>
                <w:b w:val="1"/>
                <w:color w:val="000000"/>
                <w:spacing w:val="0"/>
                <w:sz w:val="28"/>
              </w:rPr>
              <w:t>муниципальный район</w:t>
            </w:r>
          </w:p>
          <w:p w14:paraId="0F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b w:val="1"/>
                <w:sz w:val="28"/>
              </w:rPr>
            </w:pPr>
            <w:r>
              <w:rPr>
                <w:b w:val="1"/>
                <w:color w:val="000000"/>
                <w:spacing w:val="0"/>
                <w:sz w:val="28"/>
              </w:rPr>
              <w:t>Краснодарского края</w:t>
            </w:r>
          </w:p>
          <w:p w14:paraId="10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b w:val="1"/>
                <w:sz w:val="28"/>
              </w:rPr>
            </w:pPr>
          </w:p>
        </w:tc>
      </w:tr>
      <w:tr>
        <w:trPr>
          <w:trHeight w:hRule="atLeast" w:val="1577"/>
        </w:trPr>
        <w:tc>
          <w:tcPr>
            <w:tcW w:type="dxa" w:w="482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left"/>
              <w:rPr>
                <w:b w:val="1"/>
                <w:sz w:val="26"/>
              </w:rPr>
            </w:pPr>
            <w:bookmarkStart w:id="1" w:name="SIGNERSTAMP2"/>
            <w:r>
              <w:rPr>
                <w:color w:val="FF0000"/>
                <w:spacing w:val="0"/>
                <w:sz w:val="20"/>
              </w:rPr>
              <w:t>[Авто_Штамп_ЭП]</w:t>
            </w:r>
            <w:bookmarkEnd w:id="1"/>
          </w:p>
        </w:tc>
      </w:tr>
      <w:tr>
        <w:trPr>
          <w:trHeight w:hRule="atLeast" w:val="466"/>
        </w:trPr>
        <w:tc>
          <w:tcPr>
            <w:tcW w:type="dxa" w:w="482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left"/>
              <w:rPr>
                <w:b w:val="1"/>
                <w:sz w:val="28"/>
              </w:rPr>
            </w:pPr>
            <w:bookmarkStart w:id="2" w:name="SIGNERNAME2"/>
            <w:r>
              <w:rPr>
                <w:b w:val="1"/>
                <w:color w:themeColor="text1" w:val="000000"/>
                <w:spacing w:val="0"/>
                <w:sz w:val="28"/>
              </w:rPr>
              <w:t>[Авто_Ф.И.О.]</w:t>
            </w:r>
            <w:bookmarkEnd w:id="2"/>
          </w:p>
        </w:tc>
      </w:tr>
    </w:tbl>
    <w:p w14:paraId="13000000">
      <w:pPr>
        <w:pStyle w:val="Style_4"/>
        <w:rPr>
          <w:b w:val="1"/>
          <w:sz w:val="16"/>
        </w:rPr>
      </w:pPr>
      <w:r>
        <w:rPr>
          <w:b w:val="1"/>
          <w:sz w:val="28"/>
        </w:rPr>
        <w:t xml:space="preserve"> </w:t>
      </w:r>
    </w:p>
    <w:tbl>
      <w:tblPr>
        <w:tblStyle w:val="Style_3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9497"/>
        <w:gridCol w:w="6095"/>
      </w:tblGrid>
      <w:tr>
        <w:trPr>
          <w:trHeight w:hRule="atLeast" w:val="366"/>
        </w:trPr>
        <w:tc>
          <w:tcPr>
            <w:tcW w:type="dxa" w:w="949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4000000">
            <w:pPr>
              <w:pStyle w:val="Style_4"/>
              <w:widowControl w:val="1"/>
              <w:tabs>
                <w:tab w:leader="none" w:pos="708" w:val="clear"/>
                <w:tab w:leader="none" w:pos="7699" w:val="center"/>
              </w:tabs>
              <w:spacing w:after="0" w:before="0" w:line="240" w:lineRule="auto"/>
              <w:ind w:firstLine="0" w:left="0" w:right="0"/>
              <w:jc w:val="center"/>
              <w:rPr>
                <w:b w:val="1"/>
                <w:sz w:val="28"/>
              </w:rPr>
            </w:pPr>
            <w:r>
              <w:rPr>
                <w:b w:val="1"/>
                <w:color w:val="000000"/>
                <w:spacing w:val="0"/>
                <w:sz w:val="28"/>
              </w:rPr>
              <w:t xml:space="preserve">                                                                                                    </w:t>
            </w:r>
            <w:r>
              <w:rPr>
                <w:b w:val="1"/>
                <w:color w:val="000000"/>
                <w:spacing w:val="0"/>
                <w:sz w:val="28"/>
              </w:rPr>
              <w:t>ПЛАН  №</w:t>
            </w:r>
          </w:p>
        </w:tc>
        <w:tc>
          <w:tcPr>
            <w:tcW w:type="dxa" w:w="609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0"/>
              <w:bottom w:type="dxa" w:w="0"/>
              <w:right w:type="dxa" w:w="108"/>
            </w:tcMar>
          </w:tcPr>
          <w:p w14:paraId="15000000">
            <w:pPr>
              <w:pStyle w:val="Style_4"/>
              <w:widowControl w:val="1"/>
              <w:tabs>
                <w:tab w:leader="none" w:pos="708" w:val="clear"/>
                <w:tab w:leader="none" w:pos="7699" w:val="center"/>
              </w:tabs>
              <w:spacing w:after="0" w:before="0" w:line="240" w:lineRule="auto"/>
              <w:ind w:firstLine="0" w:left="0" w:right="0"/>
              <w:jc w:val="left"/>
              <w:rPr>
                <w:b w:val="1"/>
                <w:sz w:val="28"/>
                <w:vertAlign w:val="superscript"/>
              </w:rPr>
            </w:pPr>
            <w:bookmarkStart w:id="3" w:name="REGNUMDATESTAMP"/>
            <w:r>
              <w:rPr>
                <w:color w:val="FF0000"/>
                <w:spacing w:val="0"/>
                <w:sz w:val="22"/>
              </w:rPr>
              <w:t>[Авто_рег.номер]</w:t>
            </w:r>
            <w:bookmarkEnd w:id="3"/>
          </w:p>
        </w:tc>
      </w:tr>
      <w:tr>
        <w:trPr>
          <w:trHeight w:hRule="atLeast" w:val="759"/>
        </w:trPr>
        <w:tc>
          <w:tcPr>
            <w:tcW w:type="dxa" w:w="15592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00000">
            <w:pPr>
              <w:pStyle w:val="Style_4"/>
              <w:widowControl w:val="1"/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основных мероприятий  администрации муниципального образования Северский муниципальный район</w:t>
            </w:r>
          </w:p>
          <w:p w14:paraId="17000000">
            <w:pPr>
              <w:pStyle w:val="Style_4"/>
              <w:widowControl w:val="1"/>
              <w:tabs>
                <w:tab w:leader="none" w:pos="708" w:val="clear"/>
                <w:tab w:leader="none" w:pos="7699" w:val="center"/>
              </w:tabs>
              <w:spacing w:after="0" w:before="0" w:line="240" w:lineRule="auto"/>
              <w:ind w:firstLine="0" w:left="0" w:right="0"/>
              <w:jc w:val="center"/>
              <w:rPr>
                <w:b w:val="1"/>
                <w:sz w:val="28"/>
              </w:rPr>
            </w:pPr>
            <w:r>
              <w:rPr>
                <w:b w:val="1"/>
                <w:color w:val="000000"/>
                <w:spacing w:val="0"/>
                <w:sz w:val="28"/>
              </w:rPr>
              <w:t>Краснодарского края  с  10 по 16 августа 2026 года</w:t>
            </w:r>
          </w:p>
          <w:p w14:paraId="18000000">
            <w:pPr>
              <w:pStyle w:val="Style_4"/>
              <w:widowControl w:val="1"/>
              <w:tabs>
                <w:tab w:leader="none" w:pos="708" w:val="clear"/>
                <w:tab w:leader="none" w:pos="7699" w:val="center"/>
              </w:tabs>
              <w:spacing w:after="0" w:before="0" w:line="240" w:lineRule="auto"/>
              <w:ind w:firstLine="0" w:left="0" w:right="0"/>
              <w:jc w:val="center"/>
              <w:rPr>
                <w:b w:val="1"/>
                <w:sz w:val="28"/>
              </w:rPr>
            </w:pPr>
          </w:p>
        </w:tc>
      </w:tr>
    </w:tbl>
    <w:p w14:paraId="19000000">
      <w:pPr>
        <w:pStyle w:val="Style_4"/>
        <w:widowControl w:val="1"/>
        <w:ind/>
        <w:jc w:val="center"/>
        <w:rPr>
          <w:b w:val="1"/>
          <w:sz w:val="6"/>
          <w:u w:val="single"/>
        </w:rPr>
      </w:pPr>
    </w:p>
    <w:tbl>
      <w:tblPr>
        <w:tblStyle w:val="Style_5"/>
        <w:tblW w:type="auto" w:w="0"/>
        <w:jc w:val="left"/>
        <w:tblInd w:type="dxa" w:w="-5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470"/>
        <w:gridCol w:w="5955"/>
        <w:gridCol w:w="3284"/>
        <w:gridCol w:w="2281"/>
        <w:gridCol w:w="2408"/>
      </w:tblGrid>
      <w:tr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2"/>
              </w:rPr>
            </w:pPr>
            <w:r>
              <w:rPr>
                <w:b w:val="1"/>
                <w:color w:val="000000"/>
                <w:spacing w:val="0"/>
                <w:sz w:val="22"/>
              </w:rPr>
              <w:t>ДАТА, ВРЕМЯ</w:t>
            </w: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2"/>
              </w:rPr>
            </w:pPr>
            <w:r>
              <w:rPr>
                <w:b w:val="1"/>
                <w:color w:val="000000"/>
                <w:spacing w:val="0"/>
                <w:sz w:val="22"/>
              </w:rPr>
              <w:t>МЕРОПРИЯТИЯ</w:t>
            </w: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2"/>
              </w:rPr>
            </w:pPr>
            <w:r>
              <w:rPr>
                <w:b w:val="1"/>
                <w:color w:val="000000"/>
                <w:spacing w:val="0"/>
                <w:sz w:val="22"/>
              </w:rPr>
              <w:t>МЕСТО ПРОВЕДЕНИЯ</w:t>
            </w:r>
          </w:p>
        </w:tc>
        <w:tc>
          <w:tcPr>
            <w:tcW w:type="dxa" w:w="2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2"/>
              </w:rPr>
            </w:pPr>
            <w:r>
              <w:rPr>
                <w:b w:val="1"/>
                <w:color w:val="000000"/>
                <w:spacing w:val="0"/>
                <w:sz w:val="22"/>
              </w:rPr>
              <w:t>ФАМИЛИЯ РУКОВОДИТЕЛЯ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2"/>
              </w:rPr>
            </w:pPr>
            <w:r>
              <w:rPr>
                <w:b w:val="1"/>
                <w:color w:val="000000"/>
                <w:spacing w:val="0"/>
                <w:sz w:val="22"/>
              </w:rPr>
              <w:t>ОТВЕТСТВЕННЫЙ</w:t>
            </w:r>
          </w:p>
          <w:p w14:paraId="1F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2"/>
              </w:rPr>
            </w:pPr>
            <w:r>
              <w:rPr>
                <w:b w:val="1"/>
                <w:color w:val="000000"/>
                <w:spacing w:val="0"/>
                <w:sz w:val="22"/>
              </w:rPr>
              <w:t>ЗА ПОДГОТОВКУ</w:t>
            </w:r>
          </w:p>
          <w:p w14:paraId="20000000">
            <w:pPr>
              <w:pStyle w:val="Style_4"/>
              <w:widowControl w:val="1"/>
              <w:ind/>
              <w:jc w:val="center"/>
              <w:rPr>
                <w:sz w:val="22"/>
              </w:rPr>
            </w:pPr>
            <w:r>
              <w:rPr>
                <w:b w:val="1"/>
                <w:sz w:val="22"/>
              </w:rPr>
              <w:t>И ПРОВЕДЕНИЕ</w:t>
            </w:r>
          </w:p>
        </w:tc>
      </w:tr>
      <w:tr>
        <w:trPr>
          <w:trHeight w:hRule="atLeast" w:val="630"/>
        </w:trPr>
        <w:tc>
          <w:tcPr>
            <w:tcW w:type="dxa" w:w="15398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0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</w:p>
          <w:p w14:paraId="2200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 xml:space="preserve">10  </w:t>
            </w:r>
            <w:r>
              <w:rPr>
                <w:b w:val="1"/>
                <w:sz w:val="28"/>
              </w:rPr>
              <w:t>августа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>26</w:t>
            </w:r>
            <w:r>
              <w:rPr>
                <w:b w:val="1"/>
                <w:color w:val="000000"/>
                <w:sz w:val="28"/>
              </w:rPr>
              <w:t xml:space="preserve"> года </w:t>
            </w:r>
            <w:r>
              <w:rPr>
                <w:b w:val="1"/>
                <w:color w:val="000000"/>
                <w:sz w:val="28"/>
              </w:rPr>
              <w:t>(</w:t>
            </w:r>
            <w:r>
              <w:rPr>
                <w:b w:val="1"/>
                <w:color w:val="000000"/>
                <w:sz w:val="28"/>
              </w:rPr>
              <w:t>понедельник)</w:t>
            </w:r>
          </w:p>
          <w:p w14:paraId="2300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>Международный день  здорового сердца.</w:t>
            </w:r>
          </w:p>
          <w:p w14:paraId="2400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</w:tc>
      </w:tr>
      <w:tr>
        <w:trPr>
          <w:trHeight w:hRule="atLeast" w:val="569"/>
        </w:trPr>
        <w:tc>
          <w:tcPr>
            <w:tcW w:type="dxa" w:w="1470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09.00</w:t>
            </w:r>
          </w:p>
          <w:p w14:paraId="26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>(10-14.08.2026)</w:t>
            </w:r>
          </w:p>
          <w:p w14:paraId="27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</w:tc>
        <w:tc>
          <w:tcPr>
            <w:tcW w:type="dxa" w:w="595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0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Участие молодежи Северского района в тематической миссии «Твори добро!» </w:t>
            </w:r>
          </w:p>
        </w:tc>
        <w:tc>
          <w:tcPr>
            <w:tcW w:type="dxa" w:w="328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Урочище Крымская  поляна «Регион-93»</w:t>
            </w:r>
          </w:p>
        </w:tc>
        <w:tc>
          <w:tcPr>
            <w:tcW w:type="dxa" w:w="228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Наумейко М.В.</w:t>
            </w:r>
          </w:p>
        </w:tc>
        <w:tc>
          <w:tcPr>
            <w:tcW w:type="dxa" w:w="240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Батько А.И. </w:t>
            </w:r>
          </w:p>
        </w:tc>
      </w:tr>
      <w:tr>
        <w:trPr>
          <w:trHeight w:hRule="atLeast" w:val="559"/>
        </w:trPr>
        <w:tc>
          <w:tcPr>
            <w:tcW w:type="dxa" w:w="1470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09.00</w:t>
            </w:r>
          </w:p>
        </w:tc>
        <w:tc>
          <w:tcPr>
            <w:tcW w:type="dxa" w:w="595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0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Контроль за проведением послеуборочного  комплекса полевых работ </w:t>
            </w:r>
          </w:p>
        </w:tc>
        <w:tc>
          <w:tcPr>
            <w:tcW w:type="dxa" w:w="328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ООО ПСХ «Колосок» </w:t>
            </w:r>
          </w:p>
          <w:p w14:paraId="2F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ООО «Грейнрус Агро»</w:t>
            </w:r>
          </w:p>
          <w:p w14:paraId="30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ООО «Изумрудные  холмы»</w:t>
            </w:r>
          </w:p>
          <w:p w14:paraId="31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28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Химченко А.В. </w:t>
            </w:r>
          </w:p>
        </w:tc>
        <w:tc>
          <w:tcPr>
            <w:tcW w:type="dxa" w:w="240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Наш А.Р. 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09.00</w:t>
            </w:r>
          </w:p>
          <w:p w14:paraId="35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(10-16.08.2026)</w:t>
            </w:r>
          </w:p>
          <w:p w14:paraId="36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37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38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</w:tc>
        <w:tc>
          <w:tcPr>
            <w:tcW w:type="dxa" w:w="595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Осуществление контрольных мероприятий без взаимодействия с контролируемым лицом (за соблюдением обязательных требований и выездные обследования) по муниципальному земельному контролю</w:t>
            </w:r>
          </w:p>
          <w:p w14:paraId="3A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328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Северское,</w:t>
            </w:r>
          </w:p>
          <w:p w14:paraId="3C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Азовское,</w:t>
            </w:r>
          </w:p>
          <w:p w14:paraId="3D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Смоленское,</w:t>
            </w:r>
          </w:p>
          <w:p w14:paraId="3E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Новодмитриевское  поселения </w:t>
            </w:r>
          </w:p>
          <w:p w14:paraId="3F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2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Шевцов П.В.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Шахметов К.Ю.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09.00</w:t>
            </w:r>
          </w:p>
          <w:p w14:paraId="43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(10-16.08.2026)</w:t>
            </w:r>
          </w:p>
          <w:p w14:paraId="44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45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46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47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48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Осуществление контрольных мероприятий без взаимодействия с контролируемым лицом (за соблюдением обязательных требований и выездные обследования) по региональному государственному строительному надзору в случаях, предусмотренных частью 2 статьи 54 Градостроительного кодекса РФ</w:t>
            </w:r>
          </w:p>
          <w:p w14:paraId="4A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Новодмитриевское,</w:t>
            </w:r>
          </w:p>
          <w:p w14:paraId="4C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Григорьевское, </w:t>
            </w:r>
          </w:p>
          <w:p w14:paraId="4D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Афипское,</w:t>
            </w:r>
          </w:p>
          <w:p w14:paraId="4E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Ильское  </w:t>
            </w:r>
            <w:r>
              <w:rPr>
                <w:color w:val="000000"/>
                <w:sz w:val="28"/>
              </w:rPr>
              <w:t xml:space="preserve">поселения </w:t>
            </w:r>
          </w:p>
          <w:p w14:paraId="4F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50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51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52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2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Шевцов П.В.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Шахметов К.Ю.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09.00</w:t>
            </w:r>
          </w:p>
          <w:p w14:paraId="56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(10-16.08.2026)</w:t>
            </w:r>
          </w:p>
          <w:p w14:paraId="57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58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59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5A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5B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5C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5D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5E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5F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60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61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Осуществление контрольных мероприятий без взаимодействия с контролируемым лицом (за соблюдением обязательных требований и выездные обследования) по муниципальному контролю в области использования и охраны особо охраняемых природных территорий местного значения</w:t>
            </w:r>
          </w:p>
          <w:p w14:paraId="63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pacing w:val="0"/>
                <w:sz w:val="28"/>
              </w:rPr>
            </w:pPr>
          </w:p>
          <w:p w14:paraId="64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pacing w:val="0"/>
                <w:sz w:val="28"/>
              </w:rPr>
            </w:pPr>
          </w:p>
          <w:p w14:paraId="65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pacing w:val="0"/>
                <w:sz w:val="28"/>
              </w:rPr>
            </w:pPr>
          </w:p>
          <w:p w14:paraId="66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pacing w:val="0"/>
                <w:sz w:val="28"/>
              </w:rPr>
            </w:pPr>
          </w:p>
          <w:p w14:paraId="67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Северское сельское поселение</w:t>
            </w:r>
          </w:p>
          <w:p w14:paraId="69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6A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6B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6C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6D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6E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6F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70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71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72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Шевцов П.В.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Шахметов К.Ю.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09.00</w:t>
            </w:r>
          </w:p>
          <w:p w14:paraId="76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(10-16.08.2026)</w:t>
            </w:r>
          </w:p>
          <w:p w14:paraId="77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78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79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7A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</w:tc>
        <w:tc>
          <w:tcPr>
            <w:tcW w:type="dxa" w:w="595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Осуществление контрольных мероприятий без взаимодействия с контролируемым лицом (за соблюдением обязательных требований и выездные обследования) по муниципальному жилищному контролю</w:t>
            </w:r>
          </w:p>
          <w:p w14:paraId="7C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328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>территория</w:t>
            </w:r>
          </w:p>
          <w:p w14:paraId="7E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>Краснодарского края,</w:t>
            </w:r>
          </w:p>
          <w:p w14:paraId="7F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где имеется жилищный фонд, состоящий в муниципальной собственности</w:t>
            </w:r>
          </w:p>
          <w:p w14:paraId="8000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</w:tc>
        <w:tc>
          <w:tcPr>
            <w:tcW w:type="dxa" w:w="2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Шевцов П.В.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Шахметов К.Ю.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09.00</w:t>
            </w:r>
          </w:p>
          <w:p w14:paraId="84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(10-24.08.2026)</w:t>
            </w:r>
          </w:p>
          <w:p w14:paraId="85000000">
            <w:pPr>
              <w:rPr>
                <w:i w:val="1"/>
                <w:color w:val="000000"/>
                <w:spacing w:val="0"/>
                <w:sz w:val="24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Плановая проверка размещения заказов            МБОУ  ООШ № 37</w:t>
            </w: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хут. Новоивановский </w:t>
            </w:r>
          </w:p>
          <w:p w14:paraId="88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ул. Широкая, 1</w:t>
            </w:r>
          </w:p>
        </w:tc>
        <w:tc>
          <w:tcPr>
            <w:tcW w:type="dxa" w:w="2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Леуцкая К.В. 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Журавель О.М. 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09.00</w:t>
            </w:r>
          </w:p>
          <w:p w14:paraId="8C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8D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00000">
            <w:pPr>
              <w:widowControl w:val="1"/>
              <w:ind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Совещание с руководителями образовательных организаций и организаций дополнительного образования </w:t>
            </w:r>
          </w:p>
          <w:p w14:paraId="8F000000">
            <w:pPr>
              <w:widowControl w:val="1"/>
              <w:ind/>
              <w:jc w:val="both"/>
              <w:rPr>
                <w:color w:val="000000"/>
                <w:sz w:val="28"/>
              </w:rPr>
            </w:pP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91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ул. Ленина, 120</w:t>
            </w:r>
          </w:p>
          <w:p w14:paraId="9200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9300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Наумейко М.В. 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Мазько Л.В. 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10.00</w:t>
            </w:r>
          </w:p>
          <w:p w14:paraId="97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  <w:p w14:paraId="98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  <w:p w14:paraId="99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  <w:p w14:paraId="9A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  <w:p w14:paraId="9B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Рабочая встреча с заместителем начальника Межрайонной инспекции ФНС №11 в Северском районе </w:t>
            </w:r>
            <w:r>
              <w:rPr>
                <w:color w:val="000000"/>
                <w:sz w:val="28"/>
              </w:rPr>
              <w:t xml:space="preserve">Поварухиной Н.В. </w:t>
            </w:r>
            <w:r>
              <w:rPr>
                <w:color w:val="000000"/>
                <w:sz w:val="28"/>
              </w:rPr>
              <w:t>по вопросу  исполнения  законодательства об архивном деле, предприятиями, находящимися  в стадии ликвидации</w:t>
            </w: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ст-ца Северская </w:t>
            </w:r>
          </w:p>
          <w:p w14:paraId="9E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ул. Чехова, 18</w:t>
            </w:r>
          </w:p>
        </w:tc>
        <w:tc>
          <w:tcPr>
            <w:tcW w:type="dxa" w:w="2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Химченко А.В. 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Чернова М.Н. </w:t>
            </w:r>
          </w:p>
        </w:tc>
      </w:tr>
      <w:tr>
        <w:trPr>
          <w:trHeight w:hRule="atLeast" w:val="487"/>
        </w:trPr>
        <w:tc>
          <w:tcPr>
            <w:tcW w:type="dxa" w:w="15398"/>
            <w:gridSpan w:val="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00000">
            <w:pPr>
              <w:widowControl w:val="0"/>
              <w:ind/>
              <w:jc w:val="center"/>
              <w:rPr>
                <w:i w:val="1"/>
                <w:color w:val="000000"/>
                <w:sz w:val="28"/>
              </w:rPr>
            </w:pPr>
          </w:p>
          <w:p w14:paraId="A2000000">
            <w:pPr>
              <w:widowControl w:val="0"/>
              <w:ind/>
              <w:jc w:val="center"/>
              <w:rPr>
                <w:i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 xml:space="preserve">11  </w:t>
            </w:r>
            <w:r>
              <w:rPr>
                <w:b w:val="1"/>
                <w:color w:val="000000"/>
                <w:sz w:val="28"/>
              </w:rPr>
              <w:t>августа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>26</w:t>
            </w:r>
            <w:r>
              <w:rPr>
                <w:b w:val="1"/>
                <w:color w:val="000000"/>
                <w:sz w:val="28"/>
              </w:rPr>
              <w:t xml:space="preserve"> года </w:t>
            </w:r>
            <w:r>
              <w:rPr>
                <w:b w:val="1"/>
                <w:color w:val="000000"/>
                <w:sz w:val="28"/>
              </w:rPr>
              <w:t>(</w:t>
            </w:r>
            <w:r>
              <w:rPr>
                <w:b w:val="1"/>
                <w:color w:val="000000"/>
                <w:sz w:val="28"/>
              </w:rPr>
              <w:t>вторник)</w:t>
            </w:r>
          </w:p>
          <w:p w14:paraId="A300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</w:tc>
      </w:tr>
      <w:tr>
        <w:trPr>
          <w:trHeight w:hRule="atLeast" w:val="487"/>
        </w:trPr>
        <w:tc>
          <w:tcPr>
            <w:tcW w:type="dxa" w:w="1470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09.00</w:t>
            </w:r>
          </w:p>
          <w:p w14:paraId="A5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A6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A7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A8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A9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AA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595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00000">
            <w:pPr>
              <w:widowControl w:val="1"/>
              <w:ind/>
              <w:jc w:val="both"/>
              <w:rPr>
                <w:color w:val="000000"/>
                <w:sz w:val="28"/>
              </w:rPr>
            </w:pPr>
            <w:r>
              <w:rPr>
                <w:b w:val="0"/>
                <w:color w:val="000000"/>
                <w:spacing w:val="0"/>
                <w:sz w:val="28"/>
              </w:rPr>
              <w:t>Организация и проведение комплексной  межведомственной профилактической  операции «Подросток 2026» на территории Северского района</w:t>
            </w:r>
          </w:p>
          <w:p w14:paraId="AC000000">
            <w:pPr>
              <w:widowControl w:val="1"/>
              <w:ind/>
              <w:jc w:val="both"/>
              <w:rPr>
                <w:b w:val="0"/>
                <w:color w:val="000000"/>
                <w:spacing w:val="0"/>
                <w:sz w:val="28"/>
              </w:rPr>
            </w:pPr>
          </w:p>
          <w:p w14:paraId="AD000000">
            <w:pPr>
              <w:widowControl w:val="1"/>
              <w:ind/>
              <w:jc w:val="both"/>
              <w:rPr>
                <w:b w:val="0"/>
                <w:color w:val="000000"/>
                <w:spacing w:val="0"/>
                <w:sz w:val="28"/>
              </w:rPr>
            </w:pPr>
          </w:p>
          <w:p w14:paraId="AE000000">
            <w:pPr>
              <w:widowControl w:val="1"/>
              <w:ind/>
              <w:jc w:val="both"/>
              <w:rPr>
                <w:b w:val="0"/>
                <w:color w:val="000000"/>
                <w:spacing w:val="0"/>
                <w:sz w:val="28"/>
              </w:rPr>
            </w:pPr>
          </w:p>
        </w:tc>
        <w:tc>
          <w:tcPr>
            <w:tcW w:type="dxa" w:w="328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Ильское городское  поселение </w:t>
            </w:r>
          </w:p>
          <w:p w14:paraId="B0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B1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B2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B3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B4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28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Наумейко М.В.</w:t>
            </w:r>
          </w:p>
        </w:tc>
        <w:tc>
          <w:tcPr>
            <w:tcW w:type="dxa" w:w="240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00000">
            <w:pPr>
              <w:widowControl w:val="1"/>
              <w:ind/>
              <w:jc w:val="center"/>
              <w:rPr>
                <w:color w:val="000000"/>
              </w:rPr>
            </w:pPr>
            <w:r>
              <w:rPr>
                <w:color w:val="000000"/>
                <w:sz w:val="28"/>
              </w:rPr>
              <w:t>Сидельникова Е.В.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09.00</w:t>
            </w:r>
          </w:p>
          <w:p w14:paraId="B8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B9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BA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BB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595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00000">
            <w:pPr>
              <w:widowControl w:val="1"/>
              <w:ind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Прием граждан по личным вопросам заместителем главы администрации А.В.Химченко</w:t>
            </w:r>
          </w:p>
          <w:p w14:paraId="BD00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  <w:p w14:paraId="BE00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328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C0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ул. Ленина, 69</w:t>
            </w:r>
          </w:p>
          <w:p w14:paraId="C1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кабинет №12</w:t>
            </w:r>
          </w:p>
          <w:p w14:paraId="C2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C3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28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00000">
            <w:pPr>
              <w:widowControl w:val="1"/>
              <w:ind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Химченко А.В.</w:t>
            </w:r>
          </w:p>
        </w:tc>
        <w:tc>
          <w:tcPr>
            <w:tcW w:type="dxa" w:w="240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Завадская Е.Н. 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10.00</w:t>
            </w:r>
          </w:p>
          <w:p w14:paraId="C7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C8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C9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595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00000">
            <w:pPr>
              <w:widowControl w:val="1"/>
              <w:ind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Участие в заседании комиссии по вопросам оказания государственной социальной  помощи на основании социального контракта</w:t>
            </w:r>
          </w:p>
          <w:p w14:paraId="CB00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328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0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ст-ца Северская</w:t>
            </w:r>
          </w:p>
          <w:p w14:paraId="CD000000">
            <w:pPr>
              <w:widowControl w:val="1"/>
              <w:ind/>
              <w:jc w:val="center"/>
              <w:rPr>
                <w:color w:val="000000"/>
              </w:rPr>
            </w:pPr>
            <w:r>
              <w:rPr>
                <w:color w:val="000000"/>
                <w:sz w:val="28"/>
              </w:rPr>
              <w:t>ул. Петровского, 4</w:t>
            </w:r>
          </w:p>
          <w:p w14:paraId="CE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CF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228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Леуцкая К.В. </w:t>
            </w:r>
          </w:p>
        </w:tc>
        <w:tc>
          <w:tcPr>
            <w:tcW w:type="dxa" w:w="240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Журавель О.М. 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10.00</w:t>
            </w:r>
          </w:p>
          <w:p w14:paraId="D3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D4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0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Пресечение стихийной торговли на при рыночной территории </w:t>
            </w:r>
          </w:p>
          <w:p w14:paraId="D600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0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ст-ца Северская</w:t>
            </w:r>
          </w:p>
          <w:p w14:paraId="D8000000">
            <w:pPr>
              <w:widowControl w:val="1"/>
              <w:ind/>
              <w:jc w:val="center"/>
              <w:rPr>
                <w:color w:val="000000"/>
              </w:rPr>
            </w:pPr>
            <w:r>
              <w:rPr>
                <w:color w:val="000000"/>
                <w:sz w:val="28"/>
              </w:rPr>
              <w:t>ул. Найманова, 1</w:t>
            </w:r>
          </w:p>
          <w:p w14:paraId="D9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2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Леуцкая К.В. 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Журавель О.М. 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11.00</w:t>
            </w:r>
          </w:p>
          <w:p w14:paraId="DD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  <w:p w14:paraId="DE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Выезд в КПП «Северский» для оказания  методической помощи по вопросу формирования архивных документов при ликвидации </w:t>
            </w: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ст-ца Северская </w:t>
            </w:r>
          </w:p>
          <w:p w14:paraId="E1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ул. Ленина, 63</w:t>
            </w:r>
          </w:p>
        </w:tc>
        <w:tc>
          <w:tcPr>
            <w:tcW w:type="dxa" w:w="2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Химченко А.В. 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Чернова М.Н. </w:t>
            </w:r>
          </w:p>
        </w:tc>
      </w:tr>
      <w:tr>
        <w:trPr>
          <w:trHeight w:hRule="atLeast" w:val="487"/>
        </w:trPr>
        <w:tc>
          <w:tcPr>
            <w:tcW w:type="dxa" w:w="15398"/>
            <w:gridSpan w:val="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00000">
            <w:pPr>
              <w:widowControl w:val="0"/>
              <w:ind/>
              <w:jc w:val="center"/>
              <w:rPr>
                <w:i w:val="1"/>
                <w:color w:val="000000"/>
                <w:sz w:val="28"/>
              </w:rPr>
            </w:pPr>
          </w:p>
          <w:p w14:paraId="E5000000">
            <w:pPr>
              <w:widowControl w:val="0"/>
              <w:ind/>
              <w:jc w:val="center"/>
              <w:rPr>
                <w:i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 xml:space="preserve">12 </w:t>
            </w:r>
            <w:r>
              <w:rPr>
                <w:b w:val="1"/>
                <w:color w:val="000000"/>
                <w:sz w:val="28"/>
              </w:rPr>
              <w:t>августа</w:t>
            </w:r>
            <w:r>
              <w:rPr>
                <w:b w:val="1"/>
                <w:color w:val="000000"/>
                <w:sz w:val="28"/>
              </w:rPr>
              <w:t xml:space="preserve"> 2</w:t>
            </w:r>
            <w:r>
              <w:rPr>
                <w:b w:val="1"/>
                <w:color w:val="000000"/>
                <w:sz w:val="28"/>
              </w:rPr>
              <w:t>0</w:t>
            </w:r>
            <w:r>
              <w:rPr>
                <w:b w:val="1"/>
                <w:color w:val="000000"/>
                <w:sz w:val="28"/>
              </w:rPr>
              <w:t xml:space="preserve">26 </w:t>
            </w:r>
            <w:r>
              <w:rPr>
                <w:b w:val="1"/>
                <w:color w:val="000000"/>
                <w:sz w:val="28"/>
              </w:rPr>
              <w:t xml:space="preserve">года </w:t>
            </w:r>
            <w:r>
              <w:rPr>
                <w:b w:val="1"/>
                <w:color w:val="000000"/>
                <w:sz w:val="28"/>
              </w:rPr>
              <w:t>(</w:t>
            </w:r>
            <w:r>
              <w:rPr>
                <w:b w:val="1"/>
                <w:color w:val="000000"/>
                <w:sz w:val="28"/>
              </w:rPr>
              <w:t>среда)</w:t>
            </w:r>
          </w:p>
          <w:p w14:paraId="E600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>Международный день молодежи</w:t>
            </w:r>
            <w:r>
              <w:rPr>
                <w:b w:val="1"/>
                <w:i w:val="1"/>
                <w:color w:val="000000"/>
                <w:sz w:val="28"/>
              </w:rPr>
              <w:t>.</w:t>
            </w:r>
            <w:r>
              <w:rPr>
                <w:b w:val="1"/>
                <w:i w:val="1"/>
                <w:color w:val="000000"/>
                <w:sz w:val="28"/>
              </w:rPr>
              <w:t xml:space="preserve"> Памятный день военной  истории Отечества.</w:t>
            </w:r>
          </w:p>
          <w:p w14:paraId="E700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>День  окончания  Ленинградской битвы (1944)</w:t>
            </w:r>
          </w:p>
          <w:p w14:paraId="E8000000">
            <w:pPr>
              <w:widowControl w:val="0"/>
              <w:ind/>
              <w:jc w:val="center"/>
              <w:rPr>
                <w:i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 xml:space="preserve">День </w:t>
            </w:r>
            <w:r>
              <w:rPr>
                <w:b w:val="1"/>
                <w:i w:val="1"/>
                <w:color w:val="000000"/>
                <w:sz w:val="28"/>
              </w:rPr>
              <w:t>В</w:t>
            </w:r>
            <w:r>
              <w:rPr>
                <w:b w:val="1"/>
                <w:i w:val="1"/>
                <w:color w:val="000000"/>
                <w:sz w:val="28"/>
              </w:rPr>
              <w:t xml:space="preserve">оенно-воздушных сил – памятный день в Вооруженных </w:t>
            </w:r>
            <w:r>
              <w:rPr>
                <w:b w:val="1"/>
                <w:i w:val="1"/>
                <w:color w:val="000000"/>
                <w:sz w:val="28"/>
              </w:rPr>
              <w:t>С</w:t>
            </w:r>
            <w:r>
              <w:rPr>
                <w:b w:val="1"/>
                <w:i w:val="1"/>
                <w:color w:val="000000"/>
                <w:sz w:val="28"/>
              </w:rPr>
              <w:t>илах РФ</w:t>
            </w:r>
            <w:r>
              <w:rPr>
                <w:b w:val="1"/>
                <w:i w:val="1"/>
                <w:color w:val="000000"/>
                <w:sz w:val="28"/>
              </w:rPr>
              <w:t>.</w:t>
            </w:r>
          </w:p>
          <w:p w14:paraId="E9000000">
            <w:pPr>
              <w:rPr>
                <w:color w:val="000000"/>
              </w:rPr>
            </w:pPr>
          </w:p>
        </w:tc>
      </w:tr>
      <w:tr>
        <w:trPr>
          <w:trHeight w:hRule="atLeast" w:val="487"/>
        </w:trPr>
        <w:tc>
          <w:tcPr>
            <w:tcW w:type="dxa" w:w="1470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09.00</w:t>
            </w:r>
          </w:p>
          <w:p w14:paraId="EB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EC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595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0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Контроль за проведением послеуборочного  комплекса полевых работ </w:t>
            </w:r>
          </w:p>
          <w:p w14:paraId="EE00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328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КФХ района </w:t>
            </w:r>
          </w:p>
          <w:p w14:paraId="F000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F100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28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Химченко А.В. </w:t>
            </w:r>
          </w:p>
        </w:tc>
        <w:tc>
          <w:tcPr>
            <w:tcW w:type="dxa" w:w="240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Наш А.Р. 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09.00</w:t>
            </w:r>
          </w:p>
          <w:p w14:paraId="F500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F6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F700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Прием граждан по личным вопросам заместителем главы администрации                     М.В. Наумейко</w:t>
            </w:r>
          </w:p>
          <w:p w14:paraId="F9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FB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ул. Ленина, 69</w:t>
            </w:r>
          </w:p>
          <w:p w14:paraId="FC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кабинет № 18</w:t>
            </w:r>
          </w:p>
          <w:p w14:paraId="FD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Наумейко М.В.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00000">
            <w:pPr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Завадская Е.Н.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11.00</w:t>
            </w:r>
          </w:p>
          <w:p w14:paraId="01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02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  <w:p w14:paraId="03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1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Контроль за подготовкой  ферм  к зимовке скота 2026-2027 гг. и проверка условий хранения кормов </w:t>
            </w:r>
          </w:p>
          <w:p w14:paraId="05010000">
            <w:pPr>
              <w:widowControl w:val="1"/>
              <w:ind/>
              <w:jc w:val="both"/>
              <w:rPr>
                <w:color w:val="000000"/>
                <w:sz w:val="28"/>
              </w:rPr>
            </w:pP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ООО «Смоленское»</w:t>
            </w:r>
          </w:p>
          <w:p w14:paraId="07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08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09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10000">
            <w:pPr>
              <w:widowControl w:val="1"/>
              <w:ind/>
              <w:jc w:val="center"/>
              <w:rPr>
                <w:color w:val="000000"/>
              </w:rPr>
            </w:pPr>
            <w:r>
              <w:rPr>
                <w:color w:val="000000"/>
                <w:sz w:val="28"/>
              </w:rPr>
              <w:t>Химченко А.В.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Наш А.Р. 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14.00</w:t>
            </w:r>
          </w:p>
          <w:p w14:paraId="0D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0E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0F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10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10000">
            <w:pPr>
              <w:pStyle w:val="Style_6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8"/>
              </w:rPr>
              <w:t>Заседание комиссии по делам несовершеннолетних и защите их прав при администрации муниципального образования Северский муниципальный район Краснодарского края</w:t>
            </w: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13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ул. Петровского, 10а</w:t>
            </w:r>
          </w:p>
          <w:p w14:paraId="14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15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16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Наумейко М.В.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10000">
            <w:pPr>
              <w:widowControl w:val="1"/>
              <w:ind/>
              <w:jc w:val="center"/>
              <w:rPr>
                <w:color w:val="000000"/>
              </w:rPr>
            </w:pPr>
            <w:r>
              <w:rPr>
                <w:color w:val="000000"/>
                <w:sz w:val="28"/>
              </w:rPr>
              <w:t>Сидельникова Е.В.</w:t>
            </w:r>
          </w:p>
        </w:tc>
      </w:tr>
      <w:tr>
        <w:trPr>
          <w:trHeight w:hRule="atLeast" w:val="487"/>
        </w:trPr>
        <w:tc>
          <w:tcPr>
            <w:tcW w:type="dxa" w:w="15398"/>
            <w:gridSpan w:val="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10000">
            <w:pPr>
              <w:widowControl w:val="0"/>
              <w:ind/>
              <w:jc w:val="center"/>
              <w:rPr>
                <w:i w:val="1"/>
                <w:color w:val="000000"/>
                <w:sz w:val="28"/>
              </w:rPr>
            </w:pPr>
          </w:p>
          <w:p w14:paraId="1A010000">
            <w:pPr>
              <w:widowControl w:val="0"/>
              <w:ind/>
              <w:jc w:val="center"/>
              <w:rPr>
                <w:i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 xml:space="preserve">13 </w:t>
            </w:r>
            <w:r>
              <w:rPr>
                <w:b w:val="1"/>
                <w:color w:val="000000"/>
                <w:sz w:val="28"/>
              </w:rPr>
              <w:t>августа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>26</w:t>
            </w:r>
            <w:r>
              <w:rPr>
                <w:b w:val="1"/>
                <w:color w:val="000000"/>
                <w:sz w:val="28"/>
              </w:rPr>
              <w:t xml:space="preserve"> года </w:t>
            </w:r>
            <w:r>
              <w:rPr>
                <w:b w:val="1"/>
                <w:color w:val="000000"/>
                <w:sz w:val="28"/>
              </w:rPr>
              <w:t>(четверг)</w:t>
            </w:r>
          </w:p>
          <w:p w14:paraId="1B01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</w:tc>
      </w:tr>
      <w:tr>
        <w:trPr>
          <w:trHeight w:hRule="atLeast" w:val="487"/>
        </w:trPr>
        <w:tc>
          <w:tcPr>
            <w:tcW w:type="dxa" w:w="1470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09.00</w:t>
            </w:r>
          </w:p>
          <w:p w14:paraId="1D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1E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1F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595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10000">
            <w:pPr>
              <w:widowControl w:val="1"/>
              <w:ind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Совещание с заместителями руководителей образовательных организаций по воспитательной работе </w:t>
            </w:r>
          </w:p>
          <w:p w14:paraId="21010000">
            <w:pPr>
              <w:widowControl w:val="1"/>
              <w:ind/>
              <w:jc w:val="both"/>
              <w:rPr>
                <w:color w:val="000000"/>
                <w:sz w:val="28"/>
              </w:rPr>
            </w:pPr>
          </w:p>
        </w:tc>
        <w:tc>
          <w:tcPr>
            <w:tcW w:type="dxa" w:w="328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23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ул. Ленина, 132</w:t>
            </w:r>
          </w:p>
          <w:p w14:paraId="24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25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28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10000">
            <w:pPr>
              <w:rPr>
                <w:color w:val="000000"/>
              </w:rPr>
            </w:pPr>
            <w:r>
              <w:rPr>
                <w:color w:val="000000"/>
                <w:sz w:val="28"/>
              </w:rPr>
              <w:t>Наумейко М.В.</w:t>
            </w:r>
          </w:p>
        </w:tc>
        <w:tc>
          <w:tcPr>
            <w:tcW w:type="dxa" w:w="240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Мазько Л.В. 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09.00</w:t>
            </w:r>
          </w:p>
          <w:p w14:paraId="29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2A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2B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595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Прием граждан по личным вопросам заместителем главы администрации                     П.В. Шевцовым</w:t>
            </w:r>
          </w:p>
          <w:p w14:paraId="2D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328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2F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ул. Ленина, 69</w:t>
            </w:r>
          </w:p>
          <w:p w14:paraId="30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кабинет № 11</w:t>
            </w:r>
          </w:p>
          <w:p w14:paraId="31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28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Шевцов П.В.</w:t>
            </w:r>
          </w:p>
        </w:tc>
        <w:tc>
          <w:tcPr>
            <w:tcW w:type="dxa" w:w="240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Завадская Е.Н. 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11.00</w:t>
            </w:r>
          </w:p>
          <w:p w14:paraId="35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  <w:p w14:paraId="36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595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1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Контроль за подготовкой  ферм  к зимовке скота 2026-2027 гг. и проверка условий хранения кормов</w:t>
            </w:r>
          </w:p>
          <w:p w14:paraId="3801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328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ООО «АФ «Кубань»</w:t>
            </w:r>
          </w:p>
          <w:p w14:paraId="3A010000">
            <w:pPr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3B010000">
            <w:pPr>
              <w:ind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28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10000">
            <w:pPr>
              <w:rPr>
                <w:color w:val="000000"/>
              </w:rPr>
            </w:pPr>
            <w:r>
              <w:rPr>
                <w:color w:val="000000"/>
                <w:sz w:val="28"/>
              </w:rPr>
              <w:t>Химченко А.В.</w:t>
            </w:r>
          </w:p>
        </w:tc>
        <w:tc>
          <w:tcPr>
            <w:tcW w:type="dxa" w:w="240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Наш А.Р. 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с 21.00 </w:t>
            </w:r>
          </w:p>
          <w:p w14:paraId="3F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до 01.00</w:t>
            </w:r>
          </w:p>
          <w:p w14:paraId="40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41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42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43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44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45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46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595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10000">
            <w:pPr>
              <w:pStyle w:val="Style_4"/>
              <w:widowControl w:val="1"/>
              <w:spacing w:after="0" w:before="0" w:line="240" w:lineRule="auto"/>
              <w:ind w:firstLine="0" w:left="6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Организация и проведение рейдовых мероприятий в рамках реализации Законов Краснодарского края от 28 июня 2007 года №1267-КЗ «Об участии граждан в охране общественного порядка в Краснодарском крае» и от 21 июля 2008 года №1539-КЗ «О мерах по профилактике безнадзорности и правонарушений несовершеннолетних в Краснодарском крае»</w:t>
            </w:r>
          </w:p>
        </w:tc>
        <w:tc>
          <w:tcPr>
            <w:tcW w:type="dxa" w:w="328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Северский район</w:t>
            </w:r>
          </w:p>
          <w:p w14:paraId="49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 xml:space="preserve">(по отдельному </w:t>
            </w:r>
          </w:p>
          <w:p w14:paraId="4A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маршруту)</w:t>
            </w:r>
          </w:p>
          <w:p w14:paraId="4B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4C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4D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4E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4F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50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51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</w:tc>
        <w:tc>
          <w:tcPr>
            <w:tcW w:type="dxa" w:w="228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Химченко А.В. </w:t>
            </w:r>
          </w:p>
        </w:tc>
        <w:tc>
          <w:tcPr>
            <w:tcW w:type="dxa" w:w="240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Лавренова О.А. </w:t>
            </w:r>
          </w:p>
        </w:tc>
      </w:tr>
      <w:tr>
        <w:trPr>
          <w:trHeight w:hRule="atLeast" w:val="487"/>
        </w:trPr>
        <w:tc>
          <w:tcPr>
            <w:tcW w:type="dxa" w:w="15398"/>
            <w:gridSpan w:val="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1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  <w:p w14:paraId="5501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 xml:space="preserve">14 </w:t>
            </w:r>
            <w:r>
              <w:rPr>
                <w:b w:val="1"/>
                <w:color w:val="000000"/>
                <w:sz w:val="28"/>
              </w:rPr>
              <w:t>августа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>26</w:t>
            </w:r>
            <w:r>
              <w:rPr>
                <w:b w:val="1"/>
                <w:color w:val="000000"/>
                <w:sz w:val="28"/>
              </w:rPr>
              <w:t xml:space="preserve"> года </w:t>
            </w:r>
            <w:r>
              <w:rPr>
                <w:b w:val="1"/>
                <w:color w:val="000000"/>
                <w:sz w:val="28"/>
              </w:rPr>
              <w:t>(</w:t>
            </w:r>
            <w:r>
              <w:rPr>
                <w:b w:val="1"/>
                <w:color w:val="000000"/>
                <w:sz w:val="28"/>
              </w:rPr>
              <w:t>пятница)</w:t>
            </w:r>
          </w:p>
          <w:p w14:paraId="5601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</w:tc>
      </w:tr>
      <w:tr>
        <w:trPr>
          <w:trHeight w:hRule="atLeast" w:val="913"/>
        </w:trPr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08.30</w:t>
            </w:r>
          </w:p>
          <w:p w14:paraId="58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59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10000">
            <w:pPr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Совещание с руководителями служб ЖКХ</w:t>
            </w: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5C010000">
            <w:pPr>
              <w:pStyle w:val="Style_4"/>
              <w:widowControl w:val="1"/>
              <w:spacing w:after="0" w:before="0" w:line="240" w:lineRule="auto"/>
              <w:ind w:firstLine="0" w:left="0" w:right="168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ул. Ленина, 69</w:t>
            </w:r>
          </w:p>
          <w:p w14:paraId="5D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кабинет №5</w:t>
            </w:r>
          </w:p>
          <w:p w14:paraId="5E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b w:val="0"/>
                <w:color w:val="000000"/>
                <w:spacing w:val="0"/>
                <w:sz w:val="28"/>
              </w:rPr>
              <w:t>Алышев Е.А.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Белошапка К.Э.</w:t>
            </w:r>
          </w:p>
        </w:tc>
      </w:tr>
      <w:tr>
        <w:trPr>
          <w:trHeight w:hRule="atLeast" w:val="913"/>
        </w:trPr>
        <w:tc>
          <w:tcPr>
            <w:tcW w:type="dxa" w:w="1470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09.00</w:t>
            </w:r>
          </w:p>
          <w:p w14:paraId="62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>(14-16.08.2026)</w:t>
            </w:r>
          </w:p>
          <w:p w14:paraId="63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</w:tc>
        <w:tc>
          <w:tcPr>
            <w:tcW w:type="dxa" w:w="595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1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Районный форум молодых семей, посвященный  Году единства народов России </w:t>
            </w:r>
          </w:p>
          <w:p w14:paraId="6501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328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п. Мирный </w:t>
            </w:r>
          </w:p>
          <w:p w14:paraId="67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ул. К.Макса, 28</w:t>
            </w:r>
          </w:p>
          <w:p w14:paraId="68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28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Наумейко М.В.</w:t>
            </w:r>
          </w:p>
        </w:tc>
        <w:tc>
          <w:tcPr>
            <w:tcW w:type="dxa" w:w="240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Батько А.И. </w:t>
            </w:r>
          </w:p>
        </w:tc>
      </w:tr>
      <w:tr>
        <w:trPr>
          <w:trHeight w:hRule="atLeast" w:val="1385"/>
        </w:trPr>
        <w:tc>
          <w:tcPr>
            <w:tcW w:type="dxa" w:w="1470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11.00</w:t>
            </w:r>
          </w:p>
          <w:p w14:paraId="6C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  <w:p w14:paraId="6D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  <w:p w14:paraId="6E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595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1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Контроль за подготовкой  ферм  к зимовке скота 2026-2027 гг. и проверка условий хранения кормов </w:t>
            </w:r>
          </w:p>
          <w:p w14:paraId="7001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328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ООО «Агросистема»</w:t>
            </w:r>
          </w:p>
          <w:p w14:paraId="72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73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28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Химченко А.В. </w:t>
            </w:r>
          </w:p>
        </w:tc>
        <w:tc>
          <w:tcPr>
            <w:tcW w:type="dxa" w:w="240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Наш А.Р. 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11.30</w:t>
            </w:r>
          </w:p>
          <w:p w14:paraId="77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78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10000">
            <w:pPr>
              <w:widowControl w:val="1"/>
              <w:ind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Мониторинг санитарного состояния на территории городских и сельских поселений</w:t>
            </w:r>
          </w:p>
          <w:p w14:paraId="7A01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городские и сельские поселения</w:t>
            </w:r>
          </w:p>
        </w:tc>
        <w:tc>
          <w:tcPr>
            <w:tcW w:type="dxa" w:w="2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b w:val="0"/>
                <w:color w:val="000000"/>
                <w:spacing w:val="0"/>
                <w:sz w:val="28"/>
              </w:rPr>
              <w:t>Алышев Е.А.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Белошапка К.Э.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с 21.00 </w:t>
            </w:r>
          </w:p>
          <w:p w14:paraId="7F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до 01.00</w:t>
            </w:r>
          </w:p>
          <w:p w14:paraId="80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81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82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83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84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85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86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10000">
            <w:pPr>
              <w:pStyle w:val="Style_4"/>
              <w:widowControl w:val="1"/>
              <w:spacing w:after="0" w:before="0" w:line="240" w:lineRule="auto"/>
              <w:ind w:firstLine="0" w:left="6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Организация и проведение рейдовых мероприятий в рамках реализации Законов Краснодарского края от 28 июня 2007 года №1267-КЗ «Об участии граждан в охране общественного порядка в Краснодарском крае» и от 21 июля 2008 года №1539-КЗ «О мерах по профилактике безнадзорности и правонарушений несовершеннолетних в Краснодарском крае»</w:t>
            </w: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Северский район</w:t>
            </w:r>
          </w:p>
          <w:p w14:paraId="89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 xml:space="preserve">(по отдельному </w:t>
            </w:r>
          </w:p>
          <w:p w14:paraId="8A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маршруту)</w:t>
            </w:r>
          </w:p>
          <w:p w14:paraId="8B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8C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8D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8E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8F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90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91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</w:tc>
        <w:tc>
          <w:tcPr>
            <w:tcW w:type="dxa" w:w="2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Химченко А.В. 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Лавренова О.А. </w:t>
            </w:r>
          </w:p>
        </w:tc>
      </w:tr>
      <w:tr>
        <w:trPr>
          <w:trHeight w:hRule="atLeast" w:val="555"/>
        </w:trPr>
        <w:tc>
          <w:tcPr>
            <w:tcW w:type="dxa" w:w="15398"/>
            <w:gridSpan w:val="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1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  <w:p w14:paraId="9501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 xml:space="preserve">15 </w:t>
            </w:r>
            <w:r>
              <w:rPr>
                <w:b w:val="1"/>
                <w:color w:val="000000"/>
                <w:sz w:val="28"/>
              </w:rPr>
              <w:t>августа</w:t>
            </w:r>
            <w:r>
              <w:rPr>
                <w:b w:val="1"/>
                <w:color w:val="000000"/>
                <w:sz w:val="28"/>
              </w:rPr>
              <w:t xml:space="preserve"> 202</w:t>
            </w:r>
            <w:r>
              <w:rPr>
                <w:b w:val="1"/>
                <w:color w:val="000000"/>
                <w:sz w:val="28"/>
              </w:rPr>
              <w:t>6</w:t>
            </w:r>
            <w:r>
              <w:rPr>
                <w:b w:val="1"/>
                <w:color w:val="000000"/>
                <w:sz w:val="28"/>
              </w:rPr>
              <w:t xml:space="preserve"> года </w:t>
            </w:r>
            <w:r>
              <w:rPr>
                <w:b w:val="1"/>
                <w:color w:val="000000"/>
                <w:sz w:val="28"/>
              </w:rPr>
              <w:t>(</w:t>
            </w:r>
            <w:r>
              <w:rPr>
                <w:b w:val="1"/>
                <w:color w:val="000000"/>
                <w:sz w:val="28"/>
              </w:rPr>
              <w:t>суббота)</w:t>
            </w:r>
          </w:p>
          <w:p w14:paraId="9601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 xml:space="preserve">День Кореновского района, День Тихорецкого района и города Тихорецка. </w:t>
            </w:r>
            <w:r>
              <w:rPr>
                <w:b w:val="1"/>
                <w:i w:val="1"/>
                <w:color w:val="000000"/>
                <w:sz w:val="28"/>
              </w:rPr>
              <w:t xml:space="preserve">Дни города Ейска </w:t>
            </w:r>
            <w:r>
              <w:rPr>
                <w:i w:val="1"/>
                <w:color w:val="000000"/>
                <w:sz w:val="28"/>
              </w:rPr>
              <w:t>(15</w:t>
            </w:r>
            <w:r>
              <w:rPr>
                <w:i w:val="1"/>
                <w:color w:val="000000"/>
                <w:sz w:val="28"/>
              </w:rPr>
              <w:t>-16</w:t>
            </w:r>
            <w:r>
              <w:rPr>
                <w:i w:val="1"/>
                <w:color w:val="000000"/>
                <w:sz w:val="28"/>
              </w:rPr>
              <w:t>)</w:t>
            </w:r>
          </w:p>
          <w:p w14:paraId="9701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>Памятный день военной  истории Отечества.</w:t>
            </w:r>
          </w:p>
          <w:p w14:paraId="98010000">
            <w:pPr>
              <w:rPr>
                <w:color w:val="000000"/>
              </w:rPr>
            </w:pPr>
          </w:p>
        </w:tc>
      </w:tr>
      <w:tr>
        <w:trPr>
          <w:trHeight w:hRule="atLeast" w:val="487"/>
        </w:trPr>
        <w:tc>
          <w:tcPr>
            <w:tcW w:type="dxa" w:w="1470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с 21.00 </w:t>
            </w:r>
          </w:p>
          <w:p w14:paraId="9A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до 01.00</w:t>
            </w:r>
          </w:p>
          <w:p w14:paraId="9B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9C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9D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9E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9F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A0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A1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595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10000">
            <w:pPr>
              <w:pStyle w:val="Style_4"/>
              <w:widowControl w:val="1"/>
              <w:spacing w:after="0" w:before="0" w:line="240" w:lineRule="auto"/>
              <w:ind w:firstLine="0" w:left="6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Организация и проведение рейдовых мероприятий в рамках реализации Законов Краснодарского края от 28 июня 2007 года №1267-КЗ «Об участии граждан в охране общественного порядка в Краснодарском крае» и от 21 июля 2008 года №1539-КЗ «О мерах по профилактике безнадзорности и правонарушений несовершеннолетних в Краснодарском крае»</w:t>
            </w:r>
          </w:p>
        </w:tc>
        <w:tc>
          <w:tcPr>
            <w:tcW w:type="dxa" w:w="328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Северский район</w:t>
            </w:r>
          </w:p>
          <w:p w14:paraId="A4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 xml:space="preserve">(по отдельному </w:t>
            </w:r>
          </w:p>
          <w:p w14:paraId="A5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маршруту)</w:t>
            </w:r>
          </w:p>
          <w:p w14:paraId="A6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A7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A8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</w:tc>
        <w:tc>
          <w:tcPr>
            <w:tcW w:type="dxa" w:w="228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Химченко А.В.</w:t>
            </w:r>
          </w:p>
        </w:tc>
        <w:tc>
          <w:tcPr>
            <w:tcW w:type="dxa" w:w="240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Лавренова О.А. </w:t>
            </w:r>
          </w:p>
        </w:tc>
      </w:tr>
      <w:tr>
        <w:trPr>
          <w:trHeight w:hRule="atLeast" w:val="487"/>
        </w:trPr>
        <w:tc>
          <w:tcPr>
            <w:tcW w:type="dxa" w:w="15398"/>
            <w:gridSpan w:val="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1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  <w:p w14:paraId="AC01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 xml:space="preserve">16 </w:t>
            </w:r>
            <w:r>
              <w:rPr>
                <w:b w:val="1"/>
                <w:color w:val="000000"/>
                <w:sz w:val="28"/>
              </w:rPr>
              <w:t>августа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>26</w:t>
            </w:r>
            <w:r>
              <w:rPr>
                <w:b w:val="1"/>
                <w:color w:val="000000"/>
                <w:sz w:val="28"/>
              </w:rPr>
              <w:t xml:space="preserve"> года </w:t>
            </w:r>
            <w:r>
              <w:rPr>
                <w:b w:val="1"/>
                <w:color w:val="000000"/>
                <w:sz w:val="28"/>
              </w:rPr>
              <w:t>(</w:t>
            </w:r>
            <w:r>
              <w:rPr>
                <w:b w:val="1"/>
                <w:color w:val="000000"/>
                <w:sz w:val="28"/>
              </w:rPr>
              <w:t>воскресенье)</w:t>
            </w:r>
          </w:p>
          <w:p w14:paraId="AD010000">
            <w:pPr>
              <w:rPr>
                <w:color w:val="000000"/>
              </w:rPr>
            </w:pPr>
          </w:p>
        </w:tc>
      </w:tr>
      <w:tr>
        <w:trPr>
          <w:trHeight w:hRule="atLeast" w:val="487"/>
        </w:trPr>
        <w:tc>
          <w:tcPr>
            <w:tcW w:type="dxa" w:w="1470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с 21.00 </w:t>
            </w:r>
          </w:p>
          <w:p w14:paraId="AF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до 01.00</w:t>
            </w:r>
          </w:p>
          <w:p w14:paraId="B0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B1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B2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B3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B4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B5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595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10000">
            <w:pPr>
              <w:pStyle w:val="Style_4"/>
              <w:widowControl w:val="1"/>
              <w:spacing w:after="0" w:before="0" w:line="240" w:lineRule="auto"/>
              <w:ind w:firstLine="0" w:left="6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Организация и проведение рейдовых мероприятий в рамках реализации Законов Краснодарского края от 28 июня 2007 года №1267-КЗ «Об участии граждан в охране общественного порядка в Краснодарском крае» и от 21 июля 2008 года №1539-КЗ «О мерах по профилактике безнадзорности и правонарушений несовершеннолетних в Краснодарском крае»</w:t>
            </w:r>
          </w:p>
        </w:tc>
        <w:tc>
          <w:tcPr>
            <w:tcW w:type="dxa" w:w="328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Северский район</w:t>
            </w:r>
          </w:p>
          <w:p w14:paraId="B8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 xml:space="preserve">(по отдельному </w:t>
            </w:r>
          </w:p>
          <w:p w14:paraId="B9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маршруту)</w:t>
            </w:r>
          </w:p>
          <w:p w14:paraId="BA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BB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BC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BD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BE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BF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C0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</w:tc>
        <w:tc>
          <w:tcPr>
            <w:tcW w:type="dxa" w:w="228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Химченко А.В.</w:t>
            </w:r>
          </w:p>
        </w:tc>
        <w:tc>
          <w:tcPr>
            <w:tcW w:type="dxa" w:w="240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Лавренова О.А. </w:t>
            </w:r>
          </w:p>
        </w:tc>
      </w:tr>
    </w:tbl>
    <w:p w14:paraId="C3010000">
      <w:pPr>
        <w:pStyle w:val="Style_4"/>
        <w:rPr>
          <w:sz w:val="28"/>
        </w:rPr>
      </w:pPr>
    </w:p>
    <w:p w14:paraId="C4010000">
      <w:pPr>
        <w:pStyle w:val="Style_4"/>
        <w:rPr>
          <w:sz w:val="28"/>
        </w:rPr>
      </w:pPr>
    </w:p>
    <w:p w14:paraId="C5010000">
      <w:pPr>
        <w:pStyle w:val="Style_4"/>
        <w:rPr>
          <w:sz w:val="28"/>
        </w:rPr>
      </w:pPr>
    </w:p>
    <w:tbl>
      <w:tblPr>
        <w:tblStyle w:val="Style_5"/>
        <w:tblW w:type="auto" w:w="0"/>
        <w:jc w:val="left"/>
        <w:tblInd w:type="dxa" w:w="-5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993"/>
        <w:gridCol w:w="5427"/>
        <w:gridCol w:w="4374"/>
      </w:tblGrid>
      <w:tr>
        <w:trPr>
          <w:trHeight w:hRule="atLeast" w:val="1460"/>
        </w:trPr>
        <w:tc>
          <w:tcPr>
            <w:tcW w:type="dxa" w:w="5993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6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sz w:val="28"/>
              </w:rPr>
              <w:t xml:space="preserve">Заместитель главы  администрации </w:t>
            </w:r>
          </w:p>
        </w:tc>
        <w:tc>
          <w:tcPr>
            <w:tcW w:type="dxa" w:w="5427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bookmarkStart w:id="4" w:name="SIGNERSTAMP1"/>
            <w:r>
              <w:rPr>
                <w:color w:val="FF0000"/>
                <w:spacing w:val="0"/>
                <w:sz w:val="20"/>
              </w:rPr>
              <w:t>[Авто_Штамп_ЭП]</w:t>
            </w:r>
            <w:bookmarkEnd w:id="4"/>
          </w:p>
        </w:tc>
        <w:tc>
          <w:tcPr>
            <w:tcW w:type="dxa" w:w="4374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8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right"/>
              <w:rPr>
                <w:color w:themeColor="text1" w:val="000000"/>
                <w:sz w:val="28"/>
              </w:rPr>
            </w:pPr>
            <w:bookmarkStart w:id="5" w:name="SIGNERNAME1"/>
            <w:r>
              <w:rPr>
                <w:color w:themeColor="text1" w:val="000000"/>
                <w:spacing w:val="0"/>
                <w:sz w:val="28"/>
              </w:rPr>
              <w:t>[Авто_Ф.И.О.]</w:t>
            </w:r>
            <w:bookmarkEnd w:id="5"/>
          </w:p>
        </w:tc>
      </w:tr>
    </w:tbl>
    <w:p w14:paraId="C9010000">
      <w:pPr>
        <w:pStyle w:val="Style_4"/>
        <w:rPr>
          <w:sz w:val="28"/>
        </w:rPr>
      </w:pPr>
    </w:p>
    <w:p w14:paraId="CA010000">
      <w:pPr>
        <w:pStyle w:val="Style_4"/>
        <w:rPr>
          <w:sz w:val="28"/>
        </w:rPr>
      </w:pPr>
    </w:p>
    <w:p w14:paraId="CB010000">
      <w:pPr>
        <w:pStyle w:val="Style_4"/>
        <w:rPr>
          <w:sz w:val="28"/>
        </w:rPr>
      </w:pPr>
    </w:p>
    <w:p w14:paraId="CC010000">
      <w:pPr>
        <w:pStyle w:val="Style_4"/>
        <w:rPr>
          <w:sz w:val="28"/>
        </w:rPr>
      </w:pPr>
      <w:bookmarkStart w:id="6" w:name="_GoBack"/>
      <w:bookmarkEnd w:id="6"/>
    </w:p>
    <w:sectPr>
      <w:headerReference r:id="rId5" w:type="default"/>
      <w:headerReference r:id="rId3" w:type="first"/>
      <w:headerReference r:id="rId1" w:type="even"/>
      <w:footerReference r:id="rId6" w:type="default"/>
      <w:footerReference r:id="rId4" w:type="first"/>
      <w:footerReference r:id="rId2" w:type="even"/>
      <w:type w:val="nextPage"/>
      <w:pgSz w:h="11906" w:orient="landscape" w:w="16838"/>
      <w:pgMar w:bottom="720" w:footer="505" w:gutter="0" w:header="1259" w:left="720" w:right="720" w:top="1316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</w:pP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2"/>
      <w:rPr>
        <w:sz w:val="18"/>
      </w:rPr>
    </w:pPr>
    <w:r>
      <w:rPr>
        <w:sz w:val="18"/>
      </w:rPr>
      <w:t>Исп. Черных Татьяна Михайловна 2-52-15</w:t>
    </w: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A000000">
    <w:pPr>
      <w:pStyle w:val="Style_2"/>
      <w:rPr>
        <w:sz w:val="18"/>
      </w:rPr>
    </w:pPr>
    <w:r>
      <w:rPr>
        <w:sz w:val="18"/>
      </w:rPr>
      <w:t>Исп. Черных Татьяна Михайловна 2-52-15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 w:firstLine="0" w:left="0"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3035" cy="173990"/>
              <wp:wrapSquare distB="0" distL="0" distR="0" distT="0"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53035" cy="17399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2000000">
                          <w:pPr>
                            <w:pStyle w:val="Style_1"/>
                            <w:widowControl w:val="1"/>
                            <w:ind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3990"/>
              <wp:wrapSquare distB="0" distL="0" distR="0" distT="0" wrapText="bothSides"/>
              <wp:docPr hidden="false" id="2" name="Picture 2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76835" cy="17399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7000000">
                          <w:pPr>
                            <w:pStyle w:val="Style_1"/>
                            <w:widowControl w:val="1"/>
                            <w:ind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73990"/>
              <wp:wrapSquare distB="0" distL="0" distR="0" distT="0" wrapText="bothSides"/>
              <wp:docPr hidden="false" id="3" name="Picture 3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4605" cy="17399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8000000">
                          <w:pPr>
                            <w:pStyle w:val="Style_1"/>
                          </w:pP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243205" cy="173990"/>
              <wp:wrapSquare distB="0" distL="0" distR="0" distT="0" wrapText="bothSides"/>
              <wp:docPr hidden="false" id="4" name="Picture 4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43205" cy="17399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9000000">
                          <w:pPr>
                            <w:pStyle w:val="Style_1"/>
                            <w:widowControl w:val="1"/>
                            <w:ind w:firstLine="0" w:left="0" w:right="360"/>
                          </w:pP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evenAndOddHeaders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4"/>
    </w:rPr>
  </w:style>
  <w:style w:default="1" w:styleId="Style_4_ch" w:type="character">
    <w:name w:val="Normal"/>
    <w:link w:val="Style_4"/>
    <w:rPr>
      <w:rFonts w:ascii="Times New Roman" w:hAnsi="Times New Roman"/>
      <w:color w:val="000000"/>
      <w:spacing w:val="0"/>
      <w:sz w:val="24"/>
    </w:rPr>
  </w:style>
  <w:style w:styleId="Style_7" w:type="paragraph">
    <w:name w:val="Marginalia"/>
    <w:link w:val="Style_7_ch"/>
    <w:rPr>
      <w:sz w:val="20"/>
    </w:rPr>
  </w:style>
  <w:style w:styleId="Style_7_ch" w:type="character">
    <w:name w:val="Marginalia"/>
    <w:link w:val="Style_7"/>
    <w:rPr>
      <w:sz w:val="20"/>
    </w:rPr>
  </w:style>
  <w:style w:styleId="Style_8" w:type="paragraph">
    <w:name w:val="toc 2"/>
    <w:next w:val="Style_4"/>
    <w:link w:val="Style_8_ch"/>
    <w:uiPriority w:val="39"/>
    <w:pPr>
      <w:widowControl w:val="1"/>
      <w:spacing w:after="0" w:before="0" w:line="240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8_ch" w:type="character">
    <w:name w:val="toc 2"/>
    <w:link w:val="Style_8"/>
    <w:rPr>
      <w:rFonts w:ascii="XO Thames" w:hAnsi="XO Thames"/>
      <w:color w:val="000000"/>
      <w:spacing w:val="0"/>
      <w:sz w:val="28"/>
    </w:rPr>
  </w:style>
  <w:style w:styleId="Style_9" w:type="paragraph">
    <w:name w:val="page number"/>
    <w:basedOn w:val="Style_10"/>
    <w:link w:val="Style_9_ch"/>
  </w:style>
  <w:style w:styleId="Style_9_ch" w:type="character">
    <w:name w:val="page number"/>
    <w:basedOn w:val="Style_10_ch"/>
    <w:link w:val="Style_9"/>
  </w:style>
  <w:style w:styleId="Style_1" w:type="paragraph">
    <w:name w:val="header"/>
    <w:basedOn w:val="Style_4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4_ch"/>
    <w:link w:val="Style_1"/>
  </w:style>
  <w:style w:styleId="Style_11" w:type="paragraph">
    <w:name w:val="Содержимое врезки (user)"/>
    <w:basedOn w:val="Style_4"/>
    <w:link w:val="Style_11_ch"/>
  </w:style>
  <w:style w:styleId="Style_11_ch" w:type="character">
    <w:name w:val="Содержимое врезки (user)"/>
    <w:basedOn w:val="Style_4_ch"/>
    <w:link w:val="Style_11"/>
  </w:style>
  <w:style w:styleId="Style_12" w:type="paragraph">
    <w:name w:val="toc 4"/>
    <w:next w:val="Style_4"/>
    <w:link w:val="Style_12_ch"/>
    <w:uiPriority w:val="39"/>
    <w:pPr>
      <w:widowControl w:val="1"/>
      <w:spacing w:after="0" w:before="0" w:line="240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12_ch" w:type="character">
    <w:name w:val="toc 4"/>
    <w:link w:val="Style_12"/>
    <w:rPr>
      <w:rFonts w:ascii="XO Thames" w:hAnsi="XO Thames"/>
      <w:color w:val="000000"/>
      <w:spacing w:val="0"/>
      <w:sz w:val="28"/>
    </w:rPr>
  </w:style>
  <w:style w:styleId="Style_13" w:type="paragraph">
    <w:name w:val="Указатель (user)"/>
    <w:basedOn w:val="Style_4"/>
    <w:link w:val="Style_13_ch"/>
    <w:rPr>
      <w:rFonts w:ascii="PT Astra Serif" w:hAnsi="PT Astra Serif"/>
    </w:rPr>
  </w:style>
  <w:style w:styleId="Style_13_ch" w:type="character">
    <w:name w:val="Указатель (user)"/>
    <w:basedOn w:val="Style_4_ch"/>
    <w:link w:val="Style_13"/>
    <w:rPr>
      <w:rFonts w:ascii="PT Astra Serif" w:hAnsi="PT Astra Serif"/>
    </w:rPr>
  </w:style>
  <w:style w:styleId="Style_14" w:type="paragraph">
    <w:name w:val="Endnote1"/>
    <w:link w:val="Style_14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4_ch" w:type="character">
    <w:name w:val="Endnote1"/>
    <w:link w:val="Style_14"/>
    <w:rPr>
      <w:rFonts w:ascii="XO Thames" w:hAnsi="XO Thames"/>
      <w:color w:val="000000"/>
      <w:spacing w:val="0"/>
      <w:sz w:val="22"/>
    </w:rPr>
  </w:style>
  <w:style w:styleId="Style_15" w:type="paragraph">
    <w:name w:val="toc 6"/>
    <w:next w:val="Style_4"/>
    <w:link w:val="Style_15_ch"/>
    <w:uiPriority w:val="39"/>
    <w:pPr>
      <w:widowControl w:val="1"/>
      <w:spacing w:after="0" w:before="0" w:line="240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15_ch" w:type="character">
    <w:name w:val="toc 6"/>
    <w:link w:val="Style_15"/>
    <w:rPr>
      <w:rFonts w:ascii="XO Thames" w:hAnsi="XO Thames"/>
      <w:color w:val="000000"/>
      <w:spacing w:val="0"/>
      <w:sz w:val="28"/>
    </w:rPr>
  </w:style>
  <w:style w:styleId="Style_16" w:type="paragraph">
    <w:name w:val="Contents 3"/>
    <w:link w:val="Style_16_ch"/>
    <w:rPr>
      <w:rFonts w:ascii="XO Thames" w:hAnsi="XO Thames"/>
      <w:sz w:val="28"/>
    </w:rPr>
  </w:style>
  <w:style w:styleId="Style_16_ch" w:type="character">
    <w:name w:val="Contents 3"/>
    <w:link w:val="Style_16"/>
    <w:rPr>
      <w:rFonts w:ascii="XO Thames" w:hAnsi="XO Thames"/>
      <w:sz w:val="28"/>
    </w:rPr>
  </w:style>
  <w:style w:styleId="Style_17" w:type="paragraph">
    <w:name w:val="toc 7"/>
    <w:next w:val="Style_4"/>
    <w:link w:val="Style_17_ch"/>
    <w:uiPriority w:val="39"/>
    <w:pPr>
      <w:widowControl w:val="1"/>
      <w:spacing w:after="0" w:before="0" w:line="240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17_ch" w:type="character">
    <w:name w:val="toc 7"/>
    <w:link w:val="Style_17"/>
    <w:rPr>
      <w:rFonts w:ascii="XO Thames" w:hAnsi="XO Thames"/>
      <w:color w:val="000000"/>
      <w:spacing w:val="0"/>
      <w:sz w:val="28"/>
    </w:rPr>
  </w:style>
  <w:style w:styleId="Style_18" w:type="paragraph">
    <w:name w:val="Знак1"/>
    <w:basedOn w:val="Style_4"/>
    <w:link w:val="Style_18_ch"/>
    <w:pPr>
      <w:widowControl w:val="1"/>
      <w:spacing w:afterAutospacing="on" w:beforeAutospacing="on"/>
      <w:ind/>
    </w:pPr>
    <w:rPr>
      <w:rFonts w:ascii="Tahoma" w:hAnsi="Tahoma"/>
      <w:sz w:val="20"/>
    </w:rPr>
  </w:style>
  <w:style w:styleId="Style_18_ch" w:type="character">
    <w:name w:val="Знак1"/>
    <w:basedOn w:val="Style_4_ch"/>
    <w:link w:val="Style_18"/>
    <w:rPr>
      <w:rFonts w:ascii="Tahoma" w:hAnsi="Tahoma"/>
      <w:sz w:val="20"/>
    </w:rPr>
  </w:style>
  <w:style w:styleId="Style_19" w:type="paragraph">
    <w:name w:val="Endnote"/>
    <w:link w:val="Style_1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Endnote"/>
    <w:link w:val="Style_19"/>
    <w:rPr>
      <w:rFonts w:ascii="XO Thames" w:hAnsi="XO Thames"/>
      <w:sz w:val="22"/>
    </w:rPr>
  </w:style>
  <w:style w:styleId="Style_6" w:type="paragraph">
    <w:name w:val="heading 3"/>
    <w:basedOn w:val="Style_4"/>
    <w:next w:val="Style_4"/>
    <w:link w:val="Style_6_ch"/>
    <w:uiPriority w:val="9"/>
    <w:qFormat/>
    <w:pPr>
      <w:keepNext w:val="1"/>
      <w:widowControl w:val="1"/>
      <w:spacing w:after="60" w:before="240"/>
      <w:ind/>
      <w:outlineLvl w:val="2"/>
    </w:pPr>
    <w:rPr>
      <w:rFonts w:ascii="Calibri Light" w:hAnsi="Calibri Light"/>
      <w:b w:val="1"/>
      <w:sz w:val="26"/>
    </w:rPr>
  </w:style>
  <w:style w:styleId="Style_6_ch" w:type="character">
    <w:name w:val="heading 3"/>
    <w:basedOn w:val="Style_4_ch"/>
    <w:link w:val="Style_6"/>
    <w:rPr>
      <w:rFonts w:ascii="Calibri Light" w:hAnsi="Calibri Light"/>
      <w:b w:val="1"/>
      <w:sz w:val="26"/>
    </w:rPr>
  </w:style>
  <w:style w:styleId="Style_20" w:type="paragraph">
    <w:name w:val="Contents 6"/>
    <w:link w:val="Style_20_ch"/>
    <w:rPr>
      <w:rFonts w:ascii="XO Thames" w:hAnsi="XO Thames"/>
      <w:sz w:val="28"/>
    </w:rPr>
  </w:style>
  <w:style w:styleId="Style_20_ch" w:type="character">
    <w:name w:val="Contents 6"/>
    <w:link w:val="Style_20"/>
    <w:rPr>
      <w:rFonts w:ascii="XO Thames" w:hAnsi="XO Thames"/>
      <w:sz w:val="28"/>
    </w:rPr>
  </w:style>
  <w:style w:styleId="Style_21" w:type="paragraph">
    <w:name w:val="Contents 1"/>
    <w:link w:val="Style_21_ch"/>
    <w:rPr>
      <w:rFonts w:ascii="XO Thames" w:hAnsi="XO Thames"/>
      <w:b w:val="1"/>
      <w:sz w:val="28"/>
    </w:rPr>
  </w:style>
  <w:style w:styleId="Style_21_ch" w:type="character">
    <w:name w:val="Contents 1"/>
    <w:link w:val="Style_21"/>
    <w:rPr>
      <w:rFonts w:ascii="XO Thames" w:hAnsi="XO Thames"/>
      <w:b w:val="1"/>
      <w:sz w:val="28"/>
    </w:rPr>
  </w:style>
  <w:style w:styleId="Style_22" w:type="paragraph">
    <w:name w:val="Subtitle1"/>
    <w:link w:val="Style_22_ch"/>
    <w:rPr>
      <w:rFonts w:ascii="XO Thames" w:hAnsi="XO Thames"/>
      <w:i w:val="1"/>
      <w:sz w:val="24"/>
    </w:rPr>
  </w:style>
  <w:style w:styleId="Style_22_ch" w:type="character">
    <w:name w:val="Subtitle1"/>
    <w:link w:val="Style_22"/>
    <w:rPr>
      <w:rFonts w:ascii="XO Thames" w:hAnsi="XO Thames"/>
      <w:i w:val="1"/>
      <w:sz w:val="24"/>
    </w:rPr>
  </w:style>
  <w:style w:styleId="Style_23" w:type="paragraph">
    <w:name w:val="caption"/>
    <w:basedOn w:val="Style_4"/>
    <w:link w:val="Style_23_ch"/>
    <w:pPr>
      <w:widowControl w:val="1"/>
      <w:spacing w:after="120" w:before="120"/>
      <w:ind/>
    </w:pPr>
    <w:rPr>
      <w:rFonts w:ascii="PT Astra Serif" w:hAnsi="PT Astra Serif"/>
      <w:i w:val="1"/>
      <w:sz w:val="24"/>
    </w:rPr>
  </w:style>
  <w:style w:styleId="Style_23_ch" w:type="character">
    <w:name w:val="caption"/>
    <w:basedOn w:val="Style_4_ch"/>
    <w:link w:val="Style_23"/>
    <w:rPr>
      <w:rFonts w:ascii="PT Astra Serif" w:hAnsi="PT Astra Serif"/>
      <w:i w:val="1"/>
      <w:sz w:val="24"/>
    </w:rPr>
  </w:style>
  <w:style w:styleId="Style_24" w:type="paragraph">
    <w:name w:val="No Spacing2"/>
    <w:link w:val="Style_24_ch"/>
    <w:pPr>
      <w:widowControl w:val="1"/>
      <w:spacing w:after="0" w:before="0" w:line="240" w:lineRule="auto"/>
      <w:ind/>
      <w:jc w:val="left"/>
    </w:pPr>
    <w:rPr>
      <w:rFonts w:ascii="Times New Roman" w:hAnsi="Times New Roman"/>
      <w:color w:val="000000"/>
      <w:sz w:val="20"/>
    </w:rPr>
  </w:style>
  <w:style w:styleId="Style_24_ch" w:type="character">
    <w:name w:val="No Spacing2"/>
    <w:link w:val="Style_24"/>
    <w:rPr>
      <w:rFonts w:ascii="Times New Roman" w:hAnsi="Times New Roman"/>
      <w:color w:val="000000"/>
      <w:sz w:val="20"/>
    </w:rPr>
  </w:style>
  <w:style w:styleId="Style_25" w:type="paragraph">
    <w:name w:val="List"/>
    <w:basedOn w:val="Style_26"/>
    <w:link w:val="Style_25_ch"/>
    <w:rPr>
      <w:rFonts w:ascii="PT Astra Serif" w:hAnsi="PT Astra Serif"/>
    </w:rPr>
  </w:style>
  <w:style w:styleId="Style_25_ch" w:type="character">
    <w:name w:val="List"/>
    <w:basedOn w:val="Style_26_ch"/>
    <w:link w:val="Style_25"/>
    <w:rPr>
      <w:rFonts w:ascii="PT Astra Serif" w:hAnsi="PT Astra Serif"/>
    </w:rPr>
  </w:style>
  <w:style w:styleId="Style_27" w:type="paragraph">
    <w:name w:val="Internet link"/>
    <w:link w:val="Style_27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FF"/>
      <w:spacing w:val="0"/>
      <w:sz w:val="20"/>
      <w:u w:val="single"/>
    </w:rPr>
  </w:style>
  <w:style w:styleId="Style_27_ch" w:type="character">
    <w:name w:val="Internet link"/>
    <w:link w:val="Style_27"/>
    <w:rPr>
      <w:rFonts w:ascii="Times New Roman" w:hAnsi="Times New Roman"/>
      <w:color w:val="0000FF"/>
      <w:spacing w:val="0"/>
      <w:sz w:val="20"/>
      <w:u w:val="single"/>
    </w:rPr>
  </w:style>
  <w:style w:styleId="Style_28" w:type="paragraph">
    <w:name w:val="annotation subject1"/>
    <w:basedOn w:val="Style_29"/>
    <w:next w:val="Style_29"/>
    <w:link w:val="Style_28_ch"/>
    <w:rPr>
      <w:b w:val="1"/>
    </w:rPr>
  </w:style>
  <w:style w:styleId="Style_28_ch" w:type="character">
    <w:name w:val="annotation subject1"/>
    <w:basedOn w:val="Style_29_ch"/>
    <w:link w:val="Style_28"/>
    <w:rPr>
      <w:b w:val="1"/>
    </w:rPr>
  </w:style>
  <w:style w:styleId="Style_30" w:type="paragraph">
    <w:name w:val="Contents 9"/>
    <w:link w:val="Style_30_ch"/>
    <w:rPr>
      <w:rFonts w:ascii="XO Thames" w:hAnsi="XO Thames"/>
      <w:sz w:val="28"/>
    </w:rPr>
  </w:style>
  <w:style w:styleId="Style_30_ch" w:type="character">
    <w:name w:val="Contents 9"/>
    <w:link w:val="Style_30"/>
    <w:rPr>
      <w:rFonts w:ascii="XO Thames" w:hAnsi="XO Thames"/>
      <w:sz w:val="28"/>
    </w:rPr>
  </w:style>
  <w:style w:styleId="Style_31" w:type="paragraph">
    <w:name w:val="Heading 51"/>
    <w:link w:val="Style_31_ch"/>
    <w:rPr>
      <w:rFonts w:ascii="XO Thames" w:hAnsi="XO Thames"/>
      <w:b w:val="1"/>
      <w:sz w:val="22"/>
    </w:rPr>
  </w:style>
  <w:style w:styleId="Style_31_ch" w:type="character">
    <w:name w:val="Heading 51"/>
    <w:link w:val="Style_31"/>
    <w:rPr>
      <w:rFonts w:ascii="XO Thames" w:hAnsi="XO Thames"/>
      <w:b w:val="1"/>
      <w:sz w:val="22"/>
    </w:rPr>
  </w:style>
  <w:style w:styleId="Style_26" w:type="paragraph">
    <w:name w:val="Body Text"/>
    <w:basedOn w:val="Style_4"/>
    <w:link w:val="Style_26_ch"/>
    <w:pPr>
      <w:widowControl w:val="1"/>
      <w:spacing w:after="140" w:before="0" w:line="276" w:lineRule="auto"/>
      <w:ind/>
    </w:pPr>
  </w:style>
  <w:style w:styleId="Style_26_ch" w:type="character">
    <w:name w:val="Body Text"/>
    <w:basedOn w:val="Style_4_ch"/>
    <w:link w:val="Style_26"/>
  </w:style>
  <w:style w:styleId="Style_32" w:type="paragraph">
    <w:name w:val="Contents 4"/>
    <w:link w:val="Style_32_ch"/>
    <w:rPr>
      <w:rFonts w:ascii="XO Thames" w:hAnsi="XO Thames"/>
      <w:sz w:val="28"/>
    </w:rPr>
  </w:style>
  <w:style w:styleId="Style_32_ch" w:type="character">
    <w:name w:val="Contents 4"/>
    <w:link w:val="Style_32"/>
    <w:rPr>
      <w:rFonts w:ascii="XO Thames" w:hAnsi="XO Thames"/>
      <w:sz w:val="28"/>
    </w:rPr>
  </w:style>
  <w:style w:styleId="Style_33" w:type="paragraph">
    <w:name w:val="Заголовок (user)"/>
    <w:basedOn w:val="Style_4"/>
    <w:next w:val="Style_26"/>
    <w:link w:val="Style_33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33_ch" w:type="character">
    <w:name w:val="Заголовок (user)"/>
    <w:basedOn w:val="Style_4_ch"/>
    <w:link w:val="Style_33"/>
    <w:rPr>
      <w:rFonts w:ascii="PT Astra Serif" w:hAnsi="PT Astra Serif"/>
      <w:sz w:val="28"/>
    </w:rPr>
  </w:style>
  <w:style w:styleId="Style_34" w:type="paragraph">
    <w:name w:val="Contents 2"/>
    <w:link w:val="Style_34_ch"/>
    <w:rPr>
      <w:rFonts w:ascii="XO Thames" w:hAnsi="XO Thames"/>
      <w:sz w:val="28"/>
    </w:rPr>
  </w:style>
  <w:style w:styleId="Style_34_ch" w:type="character">
    <w:name w:val="Contents 2"/>
    <w:link w:val="Style_34"/>
    <w:rPr>
      <w:rFonts w:ascii="XO Thames" w:hAnsi="XO Thames"/>
      <w:sz w:val="28"/>
    </w:rPr>
  </w:style>
  <w:style w:styleId="Style_35" w:type="paragraph">
    <w:name w:val="toc 3"/>
    <w:next w:val="Style_4"/>
    <w:link w:val="Style_35_ch"/>
    <w:uiPriority w:val="39"/>
    <w:pPr>
      <w:widowControl w:val="1"/>
      <w:spacing w:after="0" w:before="0" w:line="240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35_ch" w:type="character">
    <w:name w:val="toc 3"/>
    <w:link w:val="Style_35"/>
    <w:rPr>
      <w:rFonts w:ascii="XO Thames" w:hAnsi="XO Thames"/>
      <w:color w:val="000000"/>
      <w:spacing w:val="0"/>
      <w:sz w:val="28"/>
    </w:rPr>
  </w:style>
  <w:style w:styleId="Style_36" w:type="paragraph">
    <w:name w:val="Emphasis"/>
    <w:link w:val="Style_36_ch"/>
    <w:rPr>
      <w:i w:val="1"/>
    </w:rPr>
  </w:style>
  <w:style w:styleId="Style_36_ch" w:type="character">
    <w:name w:val="Emphasis"/>
    <w:link w:val="Style_36"/>
    <w:rPr>
      <w:i w:val="1"/>
    </w:rPr>
  </w:style>
  <w:style w:styleId="Style_37" w:type="paragraph">
    <w:name w:val="Footer1"/>
    <w:link w:val="Style_37_ch"/>
  </w:style>
  <w:style w:styleId="Style_37_ch" w:type="character">
    <w:name w:val="Footer1"/>
    <w:link w:val="Style_37"/>
  </w:style>
  <w:style w:styleId="Style_38" w:type="paragraph">
    <w:name w:val="Заголовок таблицы"/>
    <w:basedOn w:val="Style_39"/>
    <w:link w:val="Style_38_ch"/>
    <w:pPr>
      <w:widowControl w:val="1"/>
      <w:ind/>
      <w:jc w:val="center"/>
    </w:pPr>
    <w:rPr>
      <w:b w:val="1"/>
    </w:rPr>
  </w:style>
  <w:style w:styleId="Style_38_ch" w:type="character">
    <w:name w:val="Заголовок таблицы"/>
    <w:basedOn w:val="Style_39_ch"/>
    <w:link w:val="Style_38"/>
    <w:rPr>
      <w:b w:val="1"/>
    </w:rPr>
  </w:style>
  <w:style w:styleId="Style_40" w:type="paragraph">
    <w:name w:val="Heading 41"/>
    <w:link w:val="Style_40_ch"/>
    <w:rPr>
      <w:rFonts w:ascii="XO Thames" w:hAnsi="XO Thames"/>
      <w:b w:val="1"/>
      <w:sz w:val="24"/>
    </w:rPr>
  </w:style>
  <w:style w:styleId="Style_40_ch" w:type="character">
    <w:name w:val="Heading 41"/>
    <w:link w:val="Style_40"/>
    <w:rPr>
      <w:rFonts w:ascii="XO Thames" w:hAnsi="XO Thames"/>
      <w:b w:val="1"/>
      <w:sz w:val="24"/>
    </w:rPr>
  </w:style>
  <w:style w:styleId="Style_41" w:type="paragraph">
    <w:name w:val="heading 5"/>
    <w:next w:val="Style_4"/>
    <w:link w:val="Style_41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41_ch" w:type="character">
    <w:name w:val="heading 5"/>
    <w:link w:val="Style_41"/>
    <w:rPr>
      <w:rFonts w:ascii="XO Thames" w:hAnsi="XO Thames"/>
      <w:b w:val="1"/>
      <w:color w:val="000000"/>
      <w:spacing w:val="0"/>
      <w:sz w:val="22"/>
    </w:rPr>
  </w:style>
  <w:style w:styleId="Style_42" w:type="paragraph">
    <w:name w:val="Указатель"/>
    <w:basedOn w:val="Style_4"/>
    <w:link w:val="Style_42_ch"/>
    <w:rPr>
      <w:rFonts w:ascii="PT Astra Serif" w:hAnsi="PT Astra Serif"/>
    </w:rPr>
  </w:style>
  <w:style w:styleId="Style_42_ch" w:type="character">
    <w:name w:val="Указатель"/>
    <w:basedOn w:val="Style_4_ch"/>
    <w:link w:val="Style_42"/>
    <w:rPr>
      <w:rFonts w:ascii="PT Astra Serif" w:hAnsi="PT Astra Serif"/>
    </w:rPr>
  </w:style>
  <w:style w:styleId="Style_43" w:type="paragraph">
    <w:name w:val="heading 1"/>
    <w:basedOn w:val="Style_4"/>
    <w:next w:val="Style_4"/>
    <w:link w:val="Style_43_ch"/>
    <w:uiPriority w:val="9"/>
    <w:qFormat/>
    <w:pPr>
      <w:keepNext w:val="1"/>
      <w:widowControl w:val="1"/>
      <w:spacing w:after="60" w:before="240"/>
      <w:ind/>
      <w:outlineLvl w:val="0"/>
    </w:pPr>
    <w:rPr>
      <w:rFonts w:ascii="Cambria" w:hAnsi="Cambria"/>
      <w:b w:val="1"/>
      <w:sz w:val="32"/>
    </w:rPr>
  </w:style>
  <w:style w:styleId="Style_43_ch" w:type="character">
    <w:name w:val="heading 1"/>
    <w:basedOn w:val="Style_4_ch"/>
    <w:link w:val="Style_43"/>
    <w:rPr>
      <w:rFonts w:ascii="Cambria" w:hAnsi="Cambria"/>
      <w:b w:val="1"/>
      <w:sz w:val="32"/>
    </w:rPr>
  </w:style>
  <w:style w:styleId="Style_44" w:type="paragraph">
    <w:name w:val="Emphasis1"/>
    <w:link w:val="Style_44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i w:val="1"/>
      <w:color w:val="000000"/>
      <w:spacing w:val="0"/>
      <w:sz w:val="20"/>
    </w:rPr>
  </w:style>
  <w:style w:styleId="Style_44_ch" w:type="character">
    <w:name w:val="Emphasis1"/>
    <w:link w:val="Style_44"/>
    <w:rPr>
      <w:rFonts w:ascii="Times New Roman" w:hAnsi="Times New Roman"/>
      <w:i w:val="1"/>
      <w:color w:val="000000"/>
      <w:spacing w:val="0"/>
      <w:sz w:val="20"/>
    </w:rPr>
  </w:style>
  <w:style w:styleId="Style_10" w:type="paragraph">
    <w:name w:val="Default Paragraph Font1"/>
    <w:link w:val="Style_10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10_ch" w:type="character">
    <w:name w:val="Default Paragraph Font1"/>
    <w:link w:val="Style_10"/>
    <w:rPr>
      <w:rFonts w:ascii="Times New Roman" w:hAnsi="Times New Roman"/>
      <w:color w:val="000000"/>
      <w:spacing w:val="0"/>
      <w:sz w:val="20"/>
    </w:rPr>
  </w:style>
  <w:style w:styleId="Style_45" w:type="paragraph">
    <w:name w:val="apple-converted-space1"/>
    <w:basedOn w:val="Style_10"/>
    <w:link w:val="Style_45_ch"/>
  </w:style>
  <w:style w:styleId="Style_45_ch" w:type="character">
    <w:name w:val="apple-converted-space1"/>
    <w:basedOn w:val="Style_10_ch"/>
    <w:link w:val="Style_45"/>
  </w:style>
  <w:style w:styleId="Style_46" w:type="paragraph">
    <w:name w:val="Heading 31"/>
    <w:link w:val="Style_46_ch"/>
    <w:rPr>
      <w:rFonts w:ascii="Calibri Light" w:hAnsi="Calibri Light"/>
      <w:b w:val="1"/>
      <w:sz w:val="26"/>
    </w:rPr>
  </w:style>
  <w:style w:styleId="Style_46_ch" w:type="character">
    <w:name w:val="Heading 31"/>
    <w:link w:val="Style_46"/>
    <w:rPr>
      <w:rFonts w:ascii="Calibri Light" w:hAnsi="Calibri Light"/>
      <w:b w:val="1"/>
      <w:sz w:val="26"/>
    </w:rPr>
  </w:style>
  <w:style w:styleId="Style_47" w:type="paragraph">
    <w:name w:val="Header and Footer2"/>
    <w:basedOn w:val="Style_4"/>
    <w:link w:val="Style_47_ch"/>
  </w:style>
  <w:style w:styleId="Style_47_ch" w:type="character">
    <w:name w:val="Header and Footer2"/>
    <w:basedOn w:val="Style_4_ch"/>
    <w:link w:val="Style_47"/>
  </w:style>
  <w:style w:styleId="Style_48" w:type="paragraph">
    <w:name w:val="Hyperlink"/>
    <w:link w:val="Style_48_ch"/>
    <w:rPr>
      <w:color w:val="0000FF"/>
      <w:u w:val="single"/>
    </w:rPr>
  </w:style>
  <w:style w:styleId="Style_48_ch" w:type="character">
    <w:name w:val="Hyperlink"/>
    <w:link w:val="Style_48"/>
    <w:rPr>
      <w:color w:val="0000FF"/>
      <w:u w:val="single"/>
    </w:rPr>
  </w:style>
  <w:style w:styleId="Style_49" w:type="paragraph">
    <w:name w:val="Footnote"/>
    <w:link w:val="Style_4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49_ch" w:type="character">
    <w:name w:val="Footnote"/>
    <w:link w:val="Style_49"/>
    <w:rPr>
      <w:rFonts w:ascii="XO Thames" w:hAnsi="XO Thames"/>
      <w:sz w:val="22"/>
    </w:rPr>
  </w:style>
  <w:style w:styleId="Style_50" w:type="paragraph">
    <w:name w:val="Page Number1"/>
    <w:basedOn w:val="Style_10"/>
    <w:link w:val="Style_50_ch"/>
  </w:style>
  <w:style w:styleId="Style_50_ch" w:type="character">
    <w:name w:val="Page Number1"/>
    <w:basedOn w:val="Style_10_ch"/>
    <w:link w:val="Style_50"/>
  </w:style>
  <w:style w:styleId="Style_51" w:type="paragraph">
    <w:name w:val="toc 1"/>
    <w:next w:val="Style_4"/>
    <w:link w:val="Style_51_ch"/>
    <w:uiPriority w:val="39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51_ch" w:type="character">
    <w:name w:val="toc 1"/>
    <w:link w:val="Style_51"/>
    <w:rPr>
      <w:rFonts w:ascii="XO Thames" w:hAnsi="XO Thames"/>
      <w:b w:val="1"/>
      <w:color w:val="000000"/>
      <w:spacing w:val="0"/>
      <w:sz w:val="28"/>
    </w:rPr>
  </w:style>
  <w:style w:styleId="Style_52" w:type="paragraph">
    <w:name w:val="Header and Footer"/>
    <w:link w:val="Style_52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52_ch" w:type="character">
    <w:name w:val="Header and Footer"/>
    <w:link w:val="Style_52"/>
    <w:rPr>
      <w:rFonts w:ascii="XO Thames" w:hAnsi="XO Thames"/>
      <w:sz w:val="28"/>
    </w:rPr>
  </w:style>
  <w:style w:styleId="Style_53" w:type="paragraph">
    <w:name w:val="Balloon Text1"/>
    <w:basedOn w:val="Style_4"/>
    <w:link w:val="Style_53_ch"/>
    <w:rPr>
      <w:rFonts w:ascii="Tahoma" w:hAnsi="Tahoma"/>
      <w:sz w:val="16"/>
    </w:rPr>
  </w:style>
  <w:style w:styleId="Style_53_ch" w:type="character">
    <w:name w:val="Balloon Text1"/>
    <w:basedOn w:val="Style_4_ch"/>
    <w:link w:val="Style_53"/>
    <w:rPr>
      <w:rFonts w:ascii="Tahoma" w:hAnsi="Tahoma"/>
      <w:sz w:val="16"/>
    </w:rPr>
  </w:style>
  <w:style w:styleId="Style_54" w:type="paragraph">
    <w:name w:val="annotation reference1"/>
    <w:basedOn w:val="Style_10"/>
    <w:link w:val="Style_54_ch"/>
    <w:rPr>
      <w:sz w:val="16"/>
    </w:rPr>
  </w:style>
  <w:style w:styleId="Style_54_ch" w:type="character">
    <w:name w:val="annotation reference1"/>
    <w:basedOn w:val="Style_10_ch"/>
    <w:link w:val="Style_54"/>
    <w:rPr>
      <w:sz w:val="16"/>
    </w:rPr>
  </w:style>
  <w:style w:styleId="Style_55" w:type="paragraph">
    <w:name w:val="Contents 5"/>
    <w:link w:val="Style_55_ch"/>
    <w:rPr>
      <w:rFonts w:ascii="XO Thames" w:hAnsi="XO Thames"/>
      <w:sz w:val="28"/>
    </w:rPr>
  </w:style>
  <w:style w:styleId="Style_55_ch" w:type="character">
    <w:name w:val="Contents 5"/>
    <w:link w:val="Style_55"/>
    <w:rPr>
      <w:rFonts w:ascii="XO Thames" w:hAnsi="XO Thames"/>
      <w:sz w:val="28"/>
    </w:rPr>
  </w:style>
  <w:style w:styleId="Style_56" w:type="paragraph">
    <w:name w:val="toc 9"/>
    <w:next w:val="Style_4"/>
    <w:link w:val="Style_56_ch"/>
    <w:uiPriority w:val="39"/>
    <w:pPr>
      <w:widowControl w:val="1"/>
      <w:spacing w:after="0" w:before="0" w:line="240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56_ch" w:type="character">
    <w:name w:val="toc 9"/>
    <w:link w:val="Style_56"/>
    <w:rPr>
      <w:rFonts w:ascii="XO Thames" w:hAnsi="XO Thames"/>
      <w:color w:val="000000"/>
      <w:spacing w:val="0"/>
      <w:sz w:val="28"/>
    </w:rPr>
  </w:style>
  <w:style w:styleId="Style_57" w:type="paragraph">
    <w:name w:val="Заголовок таблицы (user)"/>
    <w:basedOn w:val="Style_58"/>
    <w:link w:val="Style_57_ch"/>
    <w:pPr>
      <w:widowControl w:val="1"/>
      <w:ind/>
      <w:jc w:val="center"/>
    </w:pPr>
    <w:rPr>
      <w:b w:val="1"/>
    </w:rPr>
  </w:style>
  <w:style w:styleId="Style_57_ch" w:type="character">
    <w:name w:val="Заголовок таблицы (user)"/>
    <w:basedOn w:val="Style_58_ch"/>
    <w:link w:val="Style_57"/>
    <w:rPr>
      <w:b w:val="1"/>
    </w:rPr>
  </w:style>
  <w:style w:styleId="Style_59" w:type="paragraph">
    <w:name w:val="toc 8"/>
    <w:next w:val="Style_4"/>
    <w:link w:val="Style_59_ch"/>
    <w:uiPriority w:val="39"/>
    <w:pPr>
      <w:widowControl w:val="1"/>
      <w:spacing w:after="0" w:before="0" w:line="240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59_ch" w:type="character">
    <w:name w:val="toc 8"/>
    <w:link w:val="Style_59"/>
    <w:rPr>
      <w:rFonts w:ascii="XO Thames" w:hAnsi="XO Thames"/>
      <w:color w:val="000000"/>
      <w:spacing w:val="0"/>
      <w:sz w:val="28"/>
    </w:rPr>
  </w:style>
  <w:style w:styleId="Style_58" w:type="paragraph">
    <w:name w:val="Содержимое таблицы (user)"/>
    <w:basedOn w:val="Style_4"/>
    <w:link w:val="Style_58_ch"/>
    <w:pPr>
      <w:widowControl w:val="0"/>
      <w:ind/>
    </w:pPr>
  </w:style>
  <w:style w:styleId="Style_58_ch" w:type="character">
    <w:name w:val="Содержимое таблицы (user)"/>
    <w:basedOn w:val="Style_4_ch"/>
    <w:link w:val="Style_58"/>
  </w:style>
  <w:style w:styleId="Style_60" w:type="paragraph">
    <w:name w:val="Contents 7"/>
    <w:link w:val="Style_60_ch"/>
    <w:rPr>
      <w:rFonts w:ascii="XO Thames" w:hAnsi="XO Thames"/>
      <w:sz w:val="28"/>
    </w:rPr>
  </w:style>
  <w:style w:styleId="Style_60_ch" w:type="character">
    <w:name w:val="Contents 7"/>
    <w:link w:val="Style_60"/>
    <w:rPr>
      <w:rFonts w:ascii="XO Thames" w:hAnsi="XO Thames"/>
      <w:sz w:val="28"/>
    </w:rPr>
  </w:style>
  <w:style w:styleId="Style_61" w:type="paragraph">
    <w:name w:val="Header and Footer4"/>
    <w:basedOn w:val="Style_4"/>
    <w:link w:val="Style_61_ch"/>
  </w:style>
  <w:style w:styleId="Style_61_ch" w:type="character">
    <w:name w:val="Header and Footer4"/>
    <w:basedOn w:val="Style_4_ch"/>
    <w:link w:val="Style_61"/>
  </w:style>
  <w:style w:styleId="Style_62" w:type="paragraph">
    <w:name w:val="Footnote1"/>
    <w:link w:val="Style_62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62_ch" w:type="character">
    <w:name w:val="Footnote1"/>
    <w:link w:val="Style_62"/>
    <w:rPr>
      <w:rFonts w:ascii="XO Thames" w:hAnsi="XO Thames"/>
      <w:color w:val="000000"/>
      <w:spacing w:val="0"/>
      <w:sz w:val="22"/>
    </w:rPr>
  </w:style>
  <w:style w:styleId="Style_39" w:type="paragraph">
    <w:name w:val="Содержимое таблицы"/>
    <w:basedOn w:val="Style_4"/>
    <w:link w:val="Style_39_ch"/>
    <w:pPr>
      <w:widowControl w:val="0"/>
      <w:ind/>
    </w:pPr>
  </w:style>
  <w:style w:styleId="Style_39_ch" w:type="character">
    <w:name w:val="Содержимое таблицы"/>
    <w:basedOn w:val="Style_4_ch"/>
    <w:link w:val="Style_39"/>
  </w:style>
  <w:style w:styleId="Style_63" w:type="paragraph">
    <w:name w:val="Contents 8"/>
    <w:link w:val="Style_63_ch"/>
    <w:rPr>
      <w:rFonts w:ascii="XO Thames" w:hAnsi="XO Thames"/>
      <w:sz w:val="28"/>
    </w:rPr>
  </w:style>
  <w:style w:styleId="Style_63_ch" w:type="character">
    <w:name w:val="Contents 8"/>
    <w:link w:val="Style_63"/>
    <w:rPr>
      <w:rFonts w:ascii="XO Thames" w:hAnsi="XO Thames"/>
      <w:sz w:val="28"/>
    </w:rPr>
  </w:style>
  <w:style w:styleId="Style_64" w:type="paragraph">
    <w:name w:val="Title1"/>
    <w:link w:val="Style_64_ch"/>
    <w:rPr>
      <w:rFonts w:ascii="XO Thames" w:hAnsi="XO Thames"/>
      <w:b w:val="1"/>
      <w:caps w:val="1"/>
      <w:sz w:val="40"/>
    </w:rPr>
  </w:style>
  <w:style w:styleId="Style_64_ch" w:type="character">
    <w:name w:val="Title1"/>
    <w:link w:val="Style_64"/>
    <w:rPr>
      <w:rFonts w:ascii="XO Thames" w:hAnsi="XO Thames"/>
      <w:b w:val="1"/>
      <w:caps w:val="1"/>
      <w:sz w:val="40"/>
    </w:rPr>
  </w:style>
  <w:style w:styleId="Style_2" w:type="paragraph">
    <w:name w:val="footer"/>
    <w:basedOn w:val="Style_4"/>
    <w:link w:val="Style_2_ch"/>
    <w:pPr>
      <w:widowControl w:val="1"/>
      <w:tabs>
        <w:tab w:leader="none" w:pos="708" w:val="clear"/>
        <w:tab w:leader="none" w:pos="4677" w:val="center"/>
        <w:tab w:leader="none" w:pos="9355" w:val="right"/>
      </w:tabs>
      <w:ind/>
    </w:pPr>
  </w:style>
  <w:style w:styleId="Style_2_ch" w:type="character">
    <w:name w:val="footer"/>
    <w:basedOn w:val="Style_4_ch"/>
    <w:link w:val="Style_2"/>
  </w:style>
  <w:style w:styleId="Style_65" w:type="paragraph">
    <w:name w:val="toc 5"/>
    <w:next w:val="Style_4"/>
    <w:link w:val="Style_65_ch"/>
    <w:uiPriority w:val="39"/>
    <w:pPr>
      <w:widowControl w:val="1"/>
      <w:spacing w:after="0" w:before="0" w:line="240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65_ch" w:type="character">
    <w:name w:val="toc 5"/>
    <w:link w:val="Style_65"/>
    <w:rPr>
      <w:rFonts w:ascii="XO Thames" w:hAnsi="XO Thames"/>
      <w:color w:val="000000"/>
      <w:spacing w:val="0"/>
      <w:sz w:val="28"/>
    </w:rPr>
  </w:style>
  <w:style w:styleId="Style_66" w:type="paragraph">
    <w:name w:val="ConsPlusNormal1"/>
    <w:link w:val="Style_66_ch"/>
    <w:pPr>
      <w:widowControl w:val="0"/>
      <w:spacing w:after="0" w:before="0" w:line="240" w:lineRule="auto"/>
      <w:ind w:firstLine="720" w:left="0" w:right="0"/>
      <w:jc w:val="left"/>
    </w:pPr>
    <w:rPr>
      <w:rFonts w:ascii="Arial" w:hAnsi="Arial"/>
      <w:color w:val="000000"/>
      <w:spacing w:val="0"/>
      <w:sz w:val="20"/>
    </w:rPr>
  </w:style>
  <w:style w:styleId="Style_66_ch" w:type="character">
    <w:name w:val="ConsPlusNormal1"/>
    <w:link w:val="Style_66"/>
    <w:rPr>
      <w:rFonts w:ascii="Arial" w:hAnsi="Arial"/>
      <w:color w:val="000000"/>
      <w:spacing w:val="0"/>
      <w:sz w:val="20"/>
    </w:rPr>
  </w:style>
  <w:style w:styleId="Style_67" w:type="paragraph">
    <w:name w:val="Header and Footer3"/>
    <w:basedOn w:val="Style_4"/>
    <w:link w:val="Style_67_ch"/>
  </w:style>
  <w:style w:styleId="Style_67_ch" w:type="character">
    <w:name w:val="Header and Footer3"/>
    <w:basedOn w:val="Style_4_ch"/>
    <w:link w:val="Style_67"/>
  </w:style>
  <w:style w:styleId="Style_68" w:type="paragraph">
    <w:name w:val="Содержимое врезки"/>
    <w:basedOn w:val="Style_4"/>
    <w:link w:val="Style_68_ch"/>
  </w:style>
  <w:style w:styleId="Style_68_ch" w:type="character">
    <w:name w:val="Содержимое врезки"/>
    <w:basedOn w:val="Style_4_ch"/>
    <w:link w:val="Style_68"/>
  </w:style>
  <w:style w:styleId="Style_69" w:type="paragraph">
    <w:name w:val="Header1"/>
    <w:link w:val="Style_69_ch"/>
  </w:style>
  <w:style w:styleId="Style_69_ch" w:type="character">
    <w:name w:val="Header1"/>
    <w:link w:val="Style_69"/>
  </w:style>
  <w:style w:styleId="Style_29" w:type="paragraph">
    <w:name w:val="annotation text"/>
    <w:basedOn w:val="Style_4"/>
    <w:link w:val="Style_29_ch"/>
    <w:rPr>
      <w:sz w:val="20"/>
    </w:rPr>
  </w:style>
  <w:style w:styleId="Style_29_ch" w:type="character">
    <w:name w:val="annotation text"/>
    <w:basedOn w:val="Style_4_ch"/>
    <w:link w:val="Style_29"/>
    <w:rPr>
      <w:sz w:val="20"/>
    </w:rPr>
  </w:style>
  <w:style w:styleId="Style_70" w:type="paragraph">
    <w:name w:val="Subtitle"/>
    <w:next w:val="Style_4"/>
    <w:link w:val="Style_70_ch"/>
    <w:uiPriority w:val="11"/>
    <w:qFormat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70_ch" w:type="character">
    <w:name w:val="Subtitle"/>
    <w:link w:val="Style_70"/>
    <w:rPr>
      <w:rFonts w:ascii="XO Thames" w:hAnsi="XO Thames"/>
      <w:i w:val="1"/>
      <w:color w:val="000000"/>
      <w:spacing w:val="0"/>
      <w:sz w:val="24"/>
    </w:rPr>
  </w:style>
  <w:style w:styleId="Style_71" w:type="paragraph">
    <w:name w:val="Заголовок"/>
    <w:basedOn w:val="Style_4"/>
    <w:next w:val="Style_26"/>
    <w:link w:val="Style_71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71_ch" w:type="character">
    <w:name w:val="Заголовок"/>
    <w:basedOn w:val="Style_4_ch"/>
    <w:link w:val="Style_71"/>
    <w:rPr>
      <w:rFonts w:ascii="PT Astra Serif" w:hAnsi="PT Astra Serif"/>
      <w:sz w:val="28"/>
    </w:rPr>
  </w:style>
  <w:style w:styleId="Style_72" w:type="paragraph">
    <w:name w:val="Header and Footer1"/>
    <w:link w:val="Style_72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72_ch" w:type="character">
    <w:name w:val="Header and Footer1"/>
    <w:link w:val="Style_72"/>
    <w:rPr>
      <w:rFonts w:ascii="XO Thames" w:hAnsi="XO Thames"/>
      <w:color w:val="000000"/>
      <w:spacing w:val="0"/>
      <w:sz w:val="28"/>
    </w:rPr>
  </w:style>
  <w:style w:styleId="Style_73" w:type="paragraph">
    <w:name w:val="Heading 21"/>
    <w:link w:val="Style_73_ch"/>
    <w:rPr>
      <w:b w:val="1"/>
      <w:sz w:val="26"/>
    </w:rPr>
  </w:style>
  <w:style w:styleId="Style_73_ch" w:type="character">
    <w:name w:val="Heading 21"/>
    <w:link w:val="Style_73"/>
    <w:rPr>
      <w:b w:val="1"/>
      <w:sz w:val="26"/>
    </w:rPr>
  </w:style>
  <w:style w:styleId="Style_74" w:type="paragraph">
    <w:name w:val="Title"/>
    <w:next w:val="Style_4"/>
    <w:link w:val="Style_74_ch"/>
    <w:uiPriority w:val="10"/>
    <w:qFormat/>
    <w:pPr>
      <w:widowControl w:val="1"/>
      <w:spacing w:after="567" w:before="567" w:line="240" w:lineRule="auto"/>
      <w:ind w:firstLine="0" w:left="0" w:right="0"/>
      <w:jc w:val="center"/>
    </w:pPr>
    <w:rPr>
      <w:rFonts w:ascii="XO Thames" w:hAnsi="XO Thames"/>
      <w:b w:val="1"/>
      <w:caps w:val="1"/>
      <w:color w:val="000000"/>
      <w:spacing w:val="0"/>
      <w:sz w:val="40"/>
    </w:rPr>
  </w:style>
  <w:style w:styleId="Style_74_ch" w:type="character">
    <w:name w:val="Title"/>
    <w:link w:val="Style_74"/>
    <w:rPr>
      <w:rFonts w:ascii="XO Thames" w:hAnsi="XO Thames"/>
      <w:b w:val="1"/>
      <w:caps w:val="1"/>
      <w:color w:val="000000"/>
      <w:spacing w:val="0"/>
      <w:sz w:val="40"/>
    </w:rPr>
  </w:style>
  <w:style w:styleId="Style_75" w:type="paragraph">
    <w:name w:val="ConsPlusTitle1"/>
    <w:link w:val="Style_75_ch"/>
    <w:pPr>
      <w:widowControl w:val="0"/>
      <w:spacing w:after="0" w:before="0" w:line="240" w:lineRule="auto"/>
      <w:ind w:firstLine="0" w:left="0" w:right="0"/>
      <w:jc w:val="left"/>
    </w:pPr>
    <w:rPr>
      <w:rFonts w:ascii="Calibri" w:hAnsi="Calibri"/>
      <w:b w:val="1"/>
      <w:color w:val="000000"/>
      <w:spacing w:val="0"/>
      <w:sz w:val="22"/>
    </w:rPr>
  </w:style>
  <w:style w:styleId="Style_75_ch" w:type="character">
    <w:name w:val="ConsPlusTitle1"/>
    <w:link w:val="Style_75"/>
    <w:rPr>
      <w:rFonts w:ascii="Calibri" w:hAnsi="Calibri"/>
      <w:b w:val="1"/>
      <w:color w:val="000000"/>
      <w:spacing w:val="0"/>
      <w:sz w:val="22"/>
    </w:rPr>
  </w:style>
  <w:style w:styleId="Style_76" w:type="paragraph">
    <w:name w:val="heading 4"/>
    <w:next w:val="Style_4"/>
    <w:link w:val="Style_76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76_ch" w:type="character">
    <w:name w:val="heading 4"/>
    <w:link w:val="Style_76"/>
    <w:rPr>
      <w:rFonts w:ascii="XO Thames" w:hAnsi="XO Thames"/>
      <w:b w:val="1"/>
      <w:color w:val="000000"/>
      <w:spacing w:val="0"/>
      <w:sz w:val="24"/>
    </w:rPr>
  </w:style>
  <w:style w:styleId="Style_77" w:type="paragraph">
    <w:name w:val="heading 2"/>
    <w:basedOn w:val="Style_4"/>
    <w:next w:val="Style_4"/>
    <w:link w:val="Style_77_ch"/>
    <w:uiPriority w:val="9"/>
    <w:qFormat/>
    <w:pPr>
      <w:keepNext w:val="1"/>
      <w:widowControl w:val="1"/>
      <w:ind/>
      <w:outlineLvl w:val="1"/>
    </w:pPr>
    <w:rPr>
      <w:b w:val="1"/>
      <w:sz w:val="26"/>
    </w:rPr>
  </w:style>
  <w:style w:styleId="Style_77_ch" w:type="character">
    <w:name w:val="heading 2"/>
    <w:basedOn w:val="Style_4_ch"/>
    <w:link w:val="Style_77"/>
    <w:rPr>
      <w:b w:val="1"/>
      <w:sz w:val="26"/>
    </w:rPr>
  </w:style>
  <w:style w:styleId="Style_78" w:type="paragraph">
    <w:name w:val="Heading 11"/>
    <w:link w:val="Style_78_ch"/>
    <w:rPr>
      <w:rFonts w:ascii="Cambria" w:hAnsi="Cambria"/>
      <w:b w:val="1"/>
      <w:sz w:val="32"/>
    </w:rPr>
  </w:style>
  <w:style w:styleId="Style_78_ch" w:type="character">
    <w:name w:val="Heading 11"/>
    <w:link w:val="Style_78"/>
    <w:rPr>
      <w:rFonts w:ascii="Cambria" w:hAnsi="Cambria"/>
      <w:b w:val="1"/>
      <w:sz w:val="32"/>
    </w:rPr>
  </w:style>
  <w:style w:default="1" w:styleId="Style_5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3" w:type="table">
    <w:name w:val="Table Grid"/>
    <w:basedOn w:val="Style_5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footer4.xml" Type="http://schemas.openxmlformats.org/officeDocument/2006/relationships/footer"/>
  <Relationship Id="rId1" Target="header1.xml" Type="http://schemas.openxmlformats.org/officeDocument/2006/relationships/header"/>
  <Relationship Id="rId8" Target="settings.xml" Type="http://schemas.openxmlformats.org/officeDocument/2006/relationships/settings"/>
  <Relationship Id="rId12" Target="theme/theme1.xml" Type="http://schemas.openxmlformats.org/officeDocument/2006/relationships/theme"/>
  <Relationship Id="rId10" Target="stylesWithEffects.xml" Type="http://schemas.microsoft.com/office/2007/relationships/stylesWithEffects"/>
  <Relationship Id="rId7" Target="fontTable.xml" Type="http://schemas.openxmlformats.org/officeDocument/2006/relationships/fontTable"/>
  <Relationship Id="rId5" Target="header5.xml" Type="http://schemas.openxmlformats.org/officeDocument/2006/relationships/header"/>
  <Relationship Id="rId3" Target="header3.xml" Type="http://schemas.openxmlformats.org/officeDocument/2006/relationships/header"/>
  <Relationship Id="rId2" Target="footer2.xml" Type="http://schemas.openxmlformats.org/officeDocument/2006/relationships/footer"/>
  <Relationship Id="rId9" Target="styles.xml" Type="http://schemas.openxmlformats.org/officeDocument/2006/relationships/styles"/>
  <Relationship Id="rId6" Target="footer6.xml" Type="http://schemas.openxmlformats.org/officeDocument/2006/relationships/footer"/>
  <Relationship Id="rId11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2026-07-23T09:49:00Z</dcterms:created>
  <dcterms:modified xsi:type="dcterms:W3CDTF">2026-08-07T12:11:46Z</dcterms:modified>
</cp:coreProperties>
</file>